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40EB9" w:rsidR="006E1DCF" w:rsidP="003E70CA" w:rsidRDefault="00752912" w14:paraId="71AF1BE8" w14:textId="1C69622C">
      <w:pPr>
        <w:pStyle w:val="Zaglavlje"/>
        <w:tabs>
          <w:tab w:val="clear" w:pos="4153"/>
          <w:tab w:val="clear" w:pos="8306"/>
        </w:tabs>
        <w15:collapsed w:val="false"/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  </w:t>
      </w:r>
      <w:r w:rsidR="00A40EB9">
        <w:rPr>
          <w:rFonts w:ascii="Arial" w:hAnsi="Arial" w:cs="Arial"/>
          <w:sz w:val="24"/>
          <w:szCs w:val="24"/>
        </w:rPr>
        <w:tab/>
        <w:t xml:space="preserve">                   </w:t>
      </w:r>
      <w:r w:rsidR="00A40EB9">
        <w:object w:dxaOrig="882" w:dyaOrig="1115" w14:anchorId="0B9F80BA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25pt;height:44.25pt" id="_x0000_i1025" fillcolor="window" o:ole="">
            <v:imagedata o:title="" r:id="rId8"/>
          </v:shape>
          <o:OLEObject Type="Embed" ProgID="Word.Picture.8" ShapeID="_x0000_i1025" DrawAspect="Content" ObjectID="_1839049708" r:id="rId9"/>
        </w:object>
      </w:r>
    </w:p>
    <w:tbl>
      <w:tblPr>
        <w:tblW w:w="15195" w:type="dxa"/>
        <w:tblLayout w:type="fixed"/>
        <w:tblLook w:firstRow="0" w:lastRow="0" w:firstColumn="0" w:lastColumn="0" w:noHBand="0" w:noVBand="0" w:val="0000"/>
      </w:tblPr>
      <w:tblGrid>
        <w:gridCol w:w="10598"/>
        <w:gridCol w:w="4597"/>
      </w:tblGrid>
      <w:tr w:rsidRPr="00A40EB9" w:rsidR="00A40EB9" w:rsidTr="00A40EB9" w14:paraId="632A0C93" w14:textId="77777777">
        <w:tc>
          <w:tcPr>
            <w:tcW w:w="10598" w:type="dxa"/>
          </w:tcPr>
          <w:p w:rsidRPr="00A40EB9" w:rsidR="00A40EB9" w:rsidP="003E70CA" w:rsidRDefault="00A40EB9" w14:paraId="65CE876B" w14:textId="668D5A23">
            <w:pPr>
              <w:pStyle w:val="Naslov2"/>
              <w:rPr>
                <w:rFonts w:ascii="Arial" w:hAnsi="Arial" w:cs="Arial"/>
                <w:b w:val="false"/>
                <w:bCs/>
                <w:sz w:val="24"/>
                <w:szCs w:val="24"/>
              </w:rPr>
            </w:pPr>
            <w:r>
              <w:rPr>
                <w:rFonts w:ascii="Arial" w:hAnsi="Arial" w:cs="Arial"/>
                <w:b w:val="false"/>
                <w:bCs/>
                <w:sz w:val="24"/>
                <w:szCs w:val="24"/>
              </w:rPr>
              <w:t xml:space="preserve">                  </w:t>
            </w:r>
            <w:r w:rsidRPr="00A40EB9">
              <w:rPr>
                <w:rFonts w:ascii="Arial" w:hAnsi="Arial" w:cs="Arial"/>
                <w:b w:val="false"/>
                <w:bCs/>
                <w:sz w:val="24"/>
                <w:szCs w:val="24"/>
              </w:rPr>
              <w:t>Republika Hrvatska</w:t>
            </w:r>
          </w:p>
        </w:tc>
        <w:tc>
          <w:tcPr>
            <w:tcW w:w="4597" w:type="dxa"/>
          </w:tcPr>
          <w:p w:rsidRPr="00A40EB9" w:rsidR="00A40EB9" w:rsidP="003E70CA" w:rsidRDefault="00A40EB9" w14:paraId="3F2E02B1" w14:textId="777777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A40EB9" w:rsidR="00A40EB9" w:rsidTr="00A40EB9" w14:paraId="1123299B" w14:textId="77777777">
        <w:tc>
          <w:tcPr>
            <w:tcW w:w="10598" w:type="dxa"/>
          </w:tcPr>
          <w:p w:rsidRPr="00A40EB9" w:rsidR="00A40EB9" w:rsidP="003E70CA" w:rsidRDefault="00A40EB9" w14:paraId="5F316028" w14:textId="2753740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Visoki prekršajni sud Republike Hrvatske </w:t>
            </w:r>
          </w:p>
        </w:tc>
        <w:tc>
          <w:tcPr>
            <w:tcW w:w="4597" w:type="dxa"/>
          </w:tcPr>
          <w:p w:rsidRPr="00A40EB9" w:rsidR="00A40EB9" w:rsidP="003E70CA" w:rsidRDefault="00A40EB9" w14:paraId="0442C8EF" w14:textId="777777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0EB9">
              <w:rPr>
                <w:rFonts w:ascii="Arial" w:hAnsi="Arial" w:cs="Arial"/>
                <w:sz w:val="24"/>
                <w:szCs w:val="24"/>
              </w:rPr>
              <w:t>Broj:Ppž-3162/2026</w:t>
            </w:r>
          </w:p>
        </w:tc>
      </w:tr>
      <w:tr w:rsidRPr="00A40EB9" w:rsidR="00A40EB9" w:rsidTr="00A40EB9" w14:paraId="4F34F9CE" w14:textId="77777777">
        <w:tc>
          <w:tcPr>
            <w:tcW w:w="10598" w:type="dxa"/>
          </w:tcPr>
          <w:p w:rsidRPr="00A40EB9" w:rsidR="00A40EB9" w:rsidP="003E70CA" w:rsidRDefault="00A40EB9" w14:paraId="0CFFDC4E" w14:textId="60370C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Zagreb</w:t>
            </w:r>
          </w:p>
        </w:tc>
        <w:tc>
          <w:tcPr>
            <w:tcW w:w="4597" w:type="dxa"/>
          </w:tcPr>
          <w:p w:rsidRPr="00A40EB9" w:rsidR="00A40EB9" w:rsidP="003E70CA" w:rsidRDefault="00A40EB9" w14:paraId="4EB34A44" w14:textId="777777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A40EB9" w:rsidR="00752912" w:rsidP="003E70CA" w:rsidRDefault="00A40EB9" w14:paraId="3E602B47" w14:textId="35E8BDB6">
      <w:pPr>
        <w:tabs>
          <w:tab w:val="left" w:pos="684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Broj: Ppž-3162/2026</w:t>
      </w:r>
    </w:p>
    <w:p w:rsidRPr="00A40EB9" w:rsidR="00FA4C77" w:rsidP="003E70CA" w:rsidRDefault="00A40EB9" w14:paraId="0A691BA9" w14:textId="0C2D6F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</w:p>
    <w:p w:rsidR="00A40EB9" w:rsidP="003E70CA" w:rsidRDefault="00A40EB9" w14:paraId="068E63B4" w14:textId="77777777">
      <w:pPr>
        <w:rPr>
          <w:rFonts w:ascii="Arial" w:hAnsi="Arial" w:cs="Arial"/>
          <w:sz w:val="24"/>
          <w:szCs w:val="24"/>
        </w:rPr>
      </w:pPr>
      <w:bookmarkStart w:name="_Hlk191558587" w:id="0"/>
      <w:bookmarkStart w:name="_Hlk192853203" w:id="1"/>
      <w:bookmarkStart w:name="_Hlk191560080" w:id="2"/>
      <w:r>
        <w:rPr>
          <w:rFonts w:ascii="Arial" w:hAnsi="Arial" w:cs="Arial"/>
          <w:sz w:val="24"/>
          <w:szCs w:val="24"/>
        </w:rPr>
        <w:t xml:space="preserve">                              </w:t>
      </w:r>
    </w:p>
    <w:p w:rsidRPr="00A40EB9" w:rsidR="00216A4A" w:rsidP="003E70CA" w:rsidRDefault="00A40EB9" w14:paraId="7D56E634" w14:textId="02B846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</w:t>
      </w:r>
      <w:r w:rsidRPr="00A40EB9" w:rsidR="00216A4A">
        <w:rPr>
          <w:rFonts w:ascii="Arial" w:hAnsi="Arial" w:cs="Arial"/>
          <w:sz w:val="24"/>
          <w:szCs w:val="24"/>
        </w:rPr>
        <w:t>U  I M E  R E P U B L I K E  H R V A T S K E</w:t>
      </w:r>
    </w:p>
    <w:p w:rsidR="003E70CA" w:rsidP="003E70CA" w:rsidRDefault="00216A4A" w14:paraId="29DAD196" w14:textId="77777777">
      <w:pPr>
        <w:overflowPunct w:val="false"/>
        <w:autoSpaceDE w:val="false"/>
        <w:autoSpaceDN w:val="false"/>
        <w:adjustRightInd w:val="false"/>
        <w:spacing w:before="60" w:after="60"/>
        <w:jc w:val="both"/>
        <w:textAlignment w:val="baseline"/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A40EB9">
        <w:rPr>
          <w:rFonts w:ascii="Arial" w:hAnsi="Arial" w:cs="Arial"/>
          <w:sz w:val="24"/>
          <w:szCs w:val="24"/>
        </w:rPr>
        <w:t xml:space="preserve"> </w:t>
      </w:r>
    </w:p>
    <w:p w:rsidR="00216A4A" w:rsidP="003E70CA" w:rsidRDefault="003E70CA" w14:paraId="09CA417F" w14:textId="273508D9">
      <w:pPr>
        <w:overflowPunct w:val="false"/>
        <w:autoSpaceDE w:val="false"/>
        <w:autoSpaceDN w:val="false"/>
        <w:adjustRightInd w:val="false"/>
        <w:spacing w:before="60" w:after="6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A40EB9" w:rsidR="00216A4A">
        <w:rPr>
          <w:rFonts w:ascii="Arial" w:hAnsi="Arial" w:cs="Arial"/>
          <w:sz w:val="24"/>
          <w:szCs w:val="24"/>
        </w:rPr>
        <w:t>P R E S U D A</w:t>
      </w:r>
    </w:p>
    <w:p w:rsidRPr="00A40EB9" w:rsidR="00A40EB9" w:rsidP="003E70CA" w:rsidRDefault="00A40EB9" w14:paraId="0912AE58" w14:textId="77777777">
      <w:pPr>
        <w:overflowPunct w:val="false"/>
        <w:autoSpaceDE w:val="false"/>
        <w:autoSpaceDN w:val="false"/>
        <w:adjustRightInd w:val="false"/>
        <w:spacing w:before="60" w:after="60"/>
        <w:jc w:val="both"/>
        <w:textAlignment w:val="baseline"/>
        <w:rPr>
          <w:rFonts w:ascii="Arial" w:hAnsi="Arial" w:cs="Arial"/>
          <w:sz w:val="24"/>
          <w:szCs w:val="24"/>
        </w:rPr>
      </w:pPr>
    </w:p>
    <w:p w:rsidRPr="00A40EB9" w:rsidR="0045517F" w:rsidP="003E70CA" w:rsidRDefault="00661CF6" w14:paraId="4F76B20F" w14:textId="02A4B5A2">
      <w:pPr>
        <w:jc w:val="both"/>
        <w:rPr>
          <w:rFonts w:ascii="Arial" w:hAnsi="Arial" w:eastAsia="Arial Unicode MS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</w:t>
      </w:r>
      <w:r w:rsidRPr="00A40EB9" w:rsidR="00752912">
        <w:rPr>
          <w:rFonts w:ascii="Arial" w:hAnsi="Arial" w:cs="Arial"/>
          <w:sz w:val="24"/>
          <w:szCs w:val="24"/>
        </w:rPr>
        <w:t>Visoki prekršajni sud Republike Hrvatske, u vijeću sastavljenom od sudaca</w:t>
      </w:r>
      <w:r w:rsidRPr="00A40EB9" w:rsidR="00E13E9A">
        <w:rPr>
          <w:rFonts w:ascii="Arial" w:hAnsi="Arial" w:cs="Arial"/>
          <w:sz w:val="24"/>
          <w:szCs w:val="24"/>
        </w:rPr>
        <w:t xml:space="preserve"> </w:t>
      </w:r>
      <w:r w:rsidRPr="00A40EB9" w:rsidR="00790937">
        <w:rPr>
          <w:rFonts w:ascii="Arial" w:hAnsi="Arial" w:cs="Arial"/>
          <w:sz w:val="24"/>
          <w:szCs w:val="24"/>
        </w:rPr>
        <w:t xml:space="preserve">Marija </w:t>
      </w:r>
      <w:proofErr w:type="spellStart"/>
      <w:r w:rsidRPr="00A40EB9" w:rsidR="00790937">
        <w:rPr>
          <w:rFonts w:ascii="Arial" w:hAnsi="Arial" w:cs="Arial"/>
          <w:sz w:val="24"/>
          <w:szCs w:val="24"/>
        </w:rPr>
        <w:t>Soljačića</w:t>
      </w:r>
      <w:proofErr w:type="spellEnd"/>
      <w:r w:rsidRPr="00A40EB9" w:rsidR="00790937">
        <w:rPr>
          <w:rFonts w:ascii="Arial" w:hAnsi="Arial" w:cs="Arial"/>
          <w:sz w:val="24"/>
          <w:szCs w:val="24"/>
        </w:rPr>
        <w:t xml:space="preserve"> kao predsjednika</w:t>
      </w:r>
      <w:r w:rsidRPr="00A40EB9" w:rsidR="00752912">
        <w:rPr>
          <w:rFonts w:ascii="Arial" w:hAnsi="Arial" w:cs="Arial"/>
          <w:sz w:val="24"/>
          <w:szCs w:val="24"/>
        </w:rPr>
        <w:t xml:space="preserve"> vije</w:t>
      </w:r>
      <w:r w:rsidRPr="00A40EB9" w:rsidR="00FB0885">
        <w:rPr>
          <w:rFonts w:ascii="Arial" w:hAnsi="Arial" w:cs="Arial"/>
          <w:sz w:val="24"/>
          <w:szCs w:val="24"/>
        </w:rPr>
        <w:t xml:space="preserve">ća, te </w:t>
      </w:r>
      <w:r w:rsidRPr="00A40EB9" w:rsidR="00E13E9A">
        <w:rPr>
          <w:rFonts w:ascii="Arial" w:hAnsi="Arial" w:cs="Arial"/>
          <w:sz w:val="24"/>
          <w:szCs w:val="24"/>
        </w:rPr>
        <w:t xml:space="preserve"> Tomislava Tomašić</w:t>
      </w:r>
      <w:r w:rsidRPr="00A40EB9" w:rsidR="008F7FA6">
        <w:rPr>
          <w:rFonts w:ascii="Arial" w:hAnsi="Arial" w:cs="Arial"/>
          <w:sz w:val="24"/>
          <w:szCs w:val="24"/>
        </w:rPr>
        <w:t>a</w:t>
      </w:r>
      <w:r w:rsidRPr="00A40EB9" w:rsidR="00D143A7">
        <w:rPr>
          <w:rFonts w:ascii="Arial" w:hAnsi="Arial" w:cs="Arial"/>
          <w:sz w:val="24"/>
          <w:szCs w:val="24"/>
        </w:rPr>
        <w:t xml:space="preserve"> </w:t>
      </w:r>
      <w:r w:rsidRPr="00A40EB9" w:rsidR="00790937">
        <w:rPr>
          <w:rFonts w:ascii="Arial" w:hAnsi="Arial" w:cs="Arial"/>
          <w:sz w:val="24"/>
          <w:szCs w:val="24"/>
        </w:rPr>
        <w:t>i M</w:t>
      </w:r>
      <w:r w:rsidRPr="00A40EB9" w:rsidR="00B5616E">
        <w:rPr>
          <w:rFonts w:ascii="Arial" w:hAnsi="Arial" w:cs="Arial"/>
          <w:sz w:val="24"/>
          <w:szCs w:val="24"/>
        </w:rPr>
        <w:t>arjane Rajić</w:t>
      </w:r>
      <w:r w:rsidRPr="00A40EB9" w:rsidR="00FB0885">
        <w:rPr>
          <w:rFonts w:ascii="Arial" w:hAnsi="Arial" w:cs="Arial"/>
          <w:sz w:val="24"/>
          <w:szCs w:val="24"/>
        </w:rPr>
        <w:t xml:space="preserve"> </w:t>
      </w:r>
      <w:r w:rsidRPr="00A40EB9" w:rsidR="00752912">
        <w:rPr>
          <w:rFonts w:ascii="Arial" w:hAnsi="Arial" w:cs="Arial"/>
          <w:sz w:val="24"/>
          <w:szCs w:val="24"/>
        </w:rPr>
        <w:t xml:space="preserve">kao članova vijeća uz sudjelovanje </w:t>
      </w:r>
      <w:r w:rsidRPr="00A40EB9" w:rsidR="006526C3">
        <w:rPr>
          <w:rFonts w:ascii="Arial" w:hAnsi="Arial" w:cs="Arial"/>
          <w:sz w:val="24"/>
          <w:szCs w:val="24"/>
        </w:rPr>
        <w:t>više</w:t>
      </w:r>
      <w:r w:rsidRPr="00A40EB9" w:rsidR="00790937">
        <w:rPr>
          <w:rFonts w:ascii="Arial" w:hAnsi="Arial" w:cs="Arial"/>
          <w:sz w:val="24"/>
          <w:szCs w:val="24"/>
        </w:rPr>
        <w:t>g</w:t>
      </w:r>
      <w:r w:rsidRPr="00A40EB9" w:rsidR="006526C3">
        <w:rPr>
          <w:rFonts w:ascii="Arial" w:hAnsi="Arial" w:cs="Arial"/>
          <w:sz w:val="24"/>
          <w:szCs w:val="24"/>
        </w:rPr>
        <w:t xml:space="preserve"> </w:t>
      </w:r>
      <w:r w:rsidRPr="00A40EB9" w:rsidR="00790937">
        <w:rPr>
          <w:rFonts w:ascii="Arial" w:hAnsi="Arial" w:cs="Arial"/>
          <w:sz w:val="24"/>
          <w:szCs w:val="24"/>
        </w:rPr>
        <w:t>sudskog savjetnika</w:t>
      </w:r>
      <w:r w:rsidR="007912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12F8">
        <w:rPr>
          <w:rFonts w:ascii="Arial" w:hAnsi="Arial" w:cs="Arial"/>
          <w:sz w:val="24"/>
          <w:szCs w:val="24"/>
        </w:rPr>
        <w:t>specifjaliste</w:t>
      </w:r>
      <w:proofErr w:type="spellEnd"/>
      <w:r w:rsidRPr="00A40EB9" w:rsidR="00790937">
        <w:rPr>
          <w:rFonts w:ascii="Arial" w:hAnsi="Arial" w:cs="Arial"/>
          <w:sz w:val="24"/>
          <w:szCs w:val="24"/>
        </w:rPr>
        <w:t xml:space="preserve"> Željka </w:t>
      </w:r>
      <w:proofErr w:type="spellStart"/>
      <w:r w:rsidRPr="00A40EB9" w:rsidR="00790937">
        <w:rPr>
          <w:rFonts w:ascii="Arial" w:hAnsi="Arial" w:cs="Arial"/>
          <w:sz w:val="24"/>
          <w:szCs w:val="24"/>
        </w:rPr>
        <w:t>Kudrića</w:t>
      </w:r>
      <w:proofErr w:type="spellEnd"/>
      <w:r w:rsidRPr="00A40EB9" w:rsidR="00E13E9A">
        <w:rPr>
          <w:rFonts w:ascii="Arial" w:hAnsi="Arial" w:cs="Arial"/>
          <w:sz w:val="24"/>
          <w:szCs w:val="24"/>
        </w:rPr>
        <w:t xml:space="preserve"> </w:t>
      </w:r>
      <w:r w:rsidRPr="00A40EB9" w:rsidR="00790937">
        <w:rPr>
          <w:rFonts w:ascii="Arial" w:hAnsi="Arial" w:cs="Arial"/>
          <w:sz w:val="24"/>
          <w:szCs w:val="24"/>
        </w:rPr>
        <w:t>kao zapisničara</w:t>
      </w:r>
      <w:r w:rsidRPr="00A40EB9" w:rsidR="00752912">
        <w:rPr>
          <w:rFonts w:ascii="Arial" w:hAnsi="Arial" w:cs="Arial"/>
          <w:sz w:val="24"/>
          <w:szCs w:val="24"/>
        </w:rPr>
        <w:t>, u prekršajnom postupku pro</w:t>
      </w:r>
      <w:r w:rsidRPr="00A40EB9" w:rsidR="00A95BC2">
        <w:rPr>
          <w:rFonts w:ascii="Arial" w:hAnsi="Arial" w:cs="Arial"/>
          <w:sz w:val="24"/>
          <w:szCs w:val="24"/>
        </w:rPr>
        <w:t>tiv</w:t>
      </w:r>
      <w:r w:rsidRPr="00A40EB9" w:rsidR="006D7A60">
        <w:rPr>
          <w:rFonts w:ascii="Arial" w:hAnsi="Arial" w:cs="Arial"/>
          <w:sz w:val="24"/>
          <w:szCs w:val="24"/>
        </w:rPr>
        <w:t xml:space="preserve"> okrivljenice </w:t>
      </w:r>
      <w:proofErr w:type="spellStart"/>
      <w:r w:rsidRPr="00A40EB9" w:rsidR="006D7A60">
        <w:rPr>
          <w:rFonts w:ascii="Arial" w:hAnsi="Arial" w:cs="Arial"/>
          <w:sz w:val="24"/>
          <w:szCs w:val="24"/>
        </w:rPr>
        <w:t>Antonie</w:t>
      </w:r>
      <w:proofErr w:type="spellEnd"/>
      <w:r w:rsidRPr="00A40EB9" w:rsidR="006D7A60">
        <w:rPr>
          <w:rFonts w:ascii="Arial" w:hAnsi="Arial" w:cs="Arial"/>
          <w:sz w:val="24"/>
          <w:szCs w:val="24"/>
        </w:rPr>
        <w:t xml:space="preserve"> Dobrote </w:t>
      </w:r>
      <w:proofErr w:type="spellStart"/>
      <w:r w:rsidRPr="00A40EB9" w:rsidR="006D7A60">
        <w:rPr>
          <w:rFonts w:ascii="Arial" w:hAnsi="Arial" w:cs="Arial"/>
          <w:sz w:val="24"/>
          <w:szCs w:val="24"/>
        </w:rPr>
        <w:t>Mileković</w:t>
      </w:r>
      <w:proofErr w:type="spellEnd"/>
      <w:r w:rsidRPr="00A40EB9" w:rsidR="006D7A60">
        <w:rPr>
          <w:rFonts w:ascii="Arial" w:hAnsi="Arial" w:cs="Arial"/>
          <w:sz w:val="24"/>
          <w:szCs w:val="24"/>
        </w:rPr>
        <w:t>, zbog prekršaja iz članka 172. stavka 3. Zakona o poljoprivredi („Narodne novine“, broj: 118/18, 42/20, 127/20, 52/21, 152/22, 152/24) povodom žalbe Državnog inspektorata, Područni ured Split, Ispostave u Šibeniku</w:t>
      </w:r>
      <w:r w:rsidRPr="00A40EB9" w:rsidR="00A277D2">
        <w:rPr>
          <w:rFonts w:ascii="Arial" w:hAnsi="Arial" w:cs="Arial"/>
          <w:sz w:val="24"/>
          <w:szCs w:val="24"/>
        </w:rPr>
        <w:t>,</w:t>
      </w:r>
      <w:r w:rsidRPr="00A40EB9" w:rsidR="006A695E">
        <w:rPr>
          <w:rFonts w:ascii="Arial" w:hAnsi="Arial" w:eastAsia="Arial Unicode MS" w:cs="Arial"/>
          <w:sz w:val="24"/>
          <w:szCs w:val="24"/>
        </w:rPr>
        <w:t xml:space="preserve"> </w:t>
      </w:r>
      <w:r w:rsidRPr="00A40EB9" w:rsidR="00790937">
        <w:rPr>
          <w:rFonts w:ascii="Arial" w:hAnsi="Arial" w:eastAsia="Arial Unicode MS" w:cs="Arial"/>
          <w:sz w:val="24"/>
          <w:szCs w:val="24"/>
        </w:rPr>
        <w:t xml:space="preserve"> protiv presude Općinskog </w:t>
      </w:r>
      <w:r w:rsidRPr="00A40EB9" w:rsidR="006D7A60">
        <w:rPr>
          <w:rFonts w:ascii="Arial" w:hAnsi="Arial" w:eastAsia="Arial Unicode MS" w:cs="Arial"/>
          <w:sz w:val="24"/>
          <w:szCs w:val="24"/>
        </w:rPr>
        <w:t xml:space="preserve">prekršajnog </w:t>
      </w:r>
      <w:r w:rsidRPr="00A40EB9" w:rsidR="00790937">
        <w:rPr>
          <w:rFonts w:ascii="Arial" w:hAnsi="Arial" w:eastAsia="Arial Unicode MS" w:cs="Arial"/>
          <w:sz w:val="24"/>
          <w:szCs w:val="24"/>
        </w:rPr>
        <w:t xml:space="preserve">suda u </w:t>
      </w:r>
      <w:r w:rsidRPr="00A40EB9" w:rsidR="006D7A60">
        <w:rPr>
          <w:rFonts w:ascii="Arial" w:hAnsi="Arial" w:eastAsia="Arial Unicode MS" w:cs="Arial"/>
          <w:sz w:val="24"/>
          <w:szCs w:val="24"/>
        </w:rPr>
        <w:t>Splitu</w:t>
      </w:r>
      <w:r w:rsidRPr="00A40EB9" w:rsidR="00FE2F0C">
        <w:rPr>
          <w:rFonts w:ascii="Arial" w:hAnsi="Arial" w:eastAsia="Arial Unicode MS" w:cs="Arial"/>
          <w:sz w:val="24"/>
          <w:szCs w:val="24"/>
        </w:rPr>
        <w:t xml:space="preserve"> </w:t>
      </w:r>
      <w:r w:rsidRPr="00A40EB9" w:rsidR="006A695E">
        <w:rPr>
          <w:rFonts w:ascii="Arial" w:hAnsi="Arial" w:eastAsia="Arial Unicode MS" w:cs="Arial"/>
          <w:sz w:val="24"/>
          <w:szCs w:val="24"/>
        </w:rPr>
        <w:t xml:space="preserve">od </w:t>
      </w:r>
      <w:r w:rsidRPr="00A40EB9" w:rsidR="00B86264">
        <w:rPr>
          <w:rFonts w:ascii="Arial" w:hAnsi="Arial" w:eastAsia="Arial Unicode MS" w:cs="Arial"/>
          <w:sz w:val="24"/>
          <w:szCs w:val="24"/>
        </w:rPr>
        <w:t>1</w:t>
      </w:r>
      <w:r w:rsidRPr="00A40EB9" w:rsidR="006D7A60">
        <w:rPr>
          <w:rFonts w:ascii="Arial" w:hAnsi="Arial" w:eastAsia="Arial Unicode MS" w:cs="Arial"/>
          <w:sz w:val="24"/>
          <w:szCs w:val="24"/>
        </w:rPr>
        <w:t>4</w:t>
      </w:r>
      <w:r w:rsidRPr="00A40EB9" w:rsidR="00A277D2">
        <w:rPr>
          <w:rFonts w:ascii="Arial" w:hAnsi="Arial" w:eastAsia="Arial Unicode MS" w:cs="Arial"/>
          <w:sz w:val="24"/>
          <w:szCs w:val="24"/>
        </w:rPr>
        <w:t>. s</w:t>
      </w:r>
      <w:r w:rsidRPr="00A40EB9" w:rsidR="006D7A60">
        <w:rPr>
          <w:rFonts w:ascii="Arial" w:hAnsi="Arial" w:eastAsia="Arial Unicode MS" w:cs="Arial"/>
          <w:sz w:val="24"/>
          <w:szCs w:val="24"/>
        </w:rPr>
        <w:t>tudenog</w:t>
      </w:r>
      <w:r w:rsidRPr="00A40EB9" w:rsidR="00790937">
        <w:rPr>
          <w:rFonts w:ascii="Arial" w:hAnsi="Arial" w:eastAsia="Arial Unicode MS" w:cs="Arial"/>
          <w:sz w:val="24"/>
          <w:szCs w:val="24"/>
        </w:rPr>
        <w:t xml:space="preserve"> 202</w:t>
      </w:r>
      <w:r w:rsidRPr="00A40EB9" w:rsidR="006D7A60">
        <w:rPr>
          <w:rFonts w:ascii="Arial" w:hAnsi="Arial" w:eastAsia="Arial Unicode MS" w:cs="Arial"/>
          <w:sz w:val="24"/>
          <w:szCs w:val="24"/>
        </w:rPr>
        <w:t>5</w:t>
      </w:r>
      <w:r w:rsidRPr="00A40EB9" w:rsidR="006A695E">
        <w:rPr>
          <w:rFonts w:ascii="Arial" w:hAnsi="Arial" w:eastAsia="Arial Unicode MS" w:cs="Arial"/>
          <w:sz w:val="24"/>
          <w:szCs w:val="24"/>
        </w:rPr>
        <w:t xml:space="preserve">., </w:t>
      </w:r>
      <w:proofErr w:type="spellStart"/>
      <w:r w:rsidRPr="00A40EB9" w:rsidR="00790937">
        <w:rPr>
          <w:rFonts w:ascii="Arial" w:hAnsi="Arial" w:eastAsia="Arial Unicode MS" w:cs="Arial"/>
          <w:sz w:val="24"/>
          <w:szCs w:val="24"/>
        </w:rPr>
        <w:t>posl</w:t>
      </w:r>
      <w:proofErr w:type="spellEnd"/>
      <w:r w:rsidRPr="00A40EB9" w:rsidR="00790937">
        <w:rPr>
          <w:rFonts w:ascii="Arial" w:hAnsi="Arial" w:eastAsia="Arial Unicode MS" w:cs="Arial"/>
          <w:sz w:val="24"/>
          <w:szCs w:val="24"/>
        </w:rPr>
        <w:t xml:space="preserve">. </w:t>
      </w:r>
      <w:r w:rsidRPr="00A40EB9" w:rsidR="003514BA">
        <w:rPr>
          <w:rFonts w:ascii="Arial" w:hAnsi="Arial" w:eastAsia="Arial Unicode MS" w:cs="Arial"/>
          <w:sz w:val="24"/>
          <w:szCs w:val="24"/>
        </w:rPr>
        <w:t>b</w:t>
      </w:r>
      <w:r w:rsidRPr="00A40EB9" w:rsidR="00790937">
        <w:rPr>
          <w:rFonts w:ascii="Arial" w:hAnsi="Arial" w:eastAsia="Arial Unicode MS" w:cs="Arial"/>
          <w:sz w:val="24"/>
          <w:szCs w:val="24"/>
        </w:rPr>
        <w:t>roj</w:t>
      </w:r>
      <w:r w:rsidRPr="00A40EB9" w:rsidR="003514BA">
        <w:rPr>
          <w:rFonts w:ascii="Arial" w:hAnsi="Arial" w:eastAsia="Arial Unicode MS" w:cs="Arial"/>
          <w:sz w:val="24"/>
          <w:szCs w:val="24"/>
        </w:rPr>
        <w:t xml:space="preserve"> </w:t>
      </w:r>
      <w:r w:rsidRPr="00A40EB9" w:rsidR="00790937">
        <w:rPr>
          <w:rFonts w:ascii="Arial" w:hAnsi="Arial" w:eastAsia="Arial Unicode MS" w:cs="Arial"/>
          <w:sz w:val="24"/>
          <w:szCs w:val="24"/>
        </w:rPr>
        <w:t xml:space="preserve"> </w:t>
      </w:r>
      <w:r w:rsidRPr="00A40EB9" w:rsidR="00FE2F0C">
        <w:rPr>
          <w:rFonts w:ascii="Arial" w:hAnsi="Arial" w:eastAsia="Arial Unicode MS" w:cs="Arial"/>
          <w:sz w:val="24"/>
          <w:szCs w:val="24"/>
        </w:rPr>
        <w:t>Pp-</w:t>
      </w:r>
      <w:r w:rsidRPr="00A40EB9" w:rsidR="00A277D2">
        <w:rPr>
          <w:rFonts w:ascii="Arial" w:hAnsi="Arial" w:eastAsia="Arial Unicode MS" w:cs="Arial"/>
          <w:sz w:val="24"/>
          <w:szCs w:val="24"/>
        </w:rPr>
        <w:t>1</w:t>
      </w:r>
      <w:r w:rsidRPr="00A40EB9" w:rsidR="006D7A60">
        <w:rPr>
          <w:rFonts w:ascii="Arial" w:hAnsi="Arial" w:eastAsia="Arial Unicode MS" w:cs="Arial"/>
          <w:sz w:val="24"/>
          <w:szCs w:val="24"/>
        </w:rPr>
        <w:t>1702/2024-10</w:t>
      </w:r>
      <w:r w:rsidRPr="00A40EB9" w:rsidR="0045517F">
        <w:rPr>
          <w:rFonts w:ascii="Arial" w:hAnsi="Arial" w:eastAsia="Arial Unicode MS" w:cs="Arial"/>
          <w:sz w:val="24"/>
          <w:szCs w:val="24"/>
        </w:rPr>
        <w:t>, na sjednici vije</w:t>
      </w:r>
      <w:r w:rsidRPr="00A40EB9" w:rsidR="00FE2F0C">
        <w:rPr>
          <w:rFonts w:ascii="Arial" w:hAnsi="Arial" w:eastAsia="Arial Unicode MS" w:cs="Arial"/>
          <w:sz w:val="24"/>
          <w:szCs w:val="24"/>
        </w:rPr>
        <w:t>ća održanoj dana</w:t>
      </w:r>
      <w:r w:rsidR="007912F8">
        <w:rPr>
          <w:rFonts w:ascii="Arial" w:hAnsi="Arial" w:eastAsia="Arial Unicode MS" w:cs="Arial"/>
          <w:sz w:val="24"/>
          <w:szCs w:val="24"/>
        </w:rPr>
        <w:t xml:space="preserve"> 29. travnja 2026.</w:t>
      </w:r>
    </w:p>
    <w:p w:rsidR="00A40EB9" w:rsidP="003E70CA" w:rsidRDefault="003F65BD" w14:paraId="761BC62C" w14:textId="77777777">
      <w:pPr>
        <w:ind w:firstLine="720"/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</w:t>
      </w:r>
      <w:r w:rsidRPr="00A40EB9" w:rsidR="00FD5816">
        <w:rPr>
          <w:rFonts w:ascii="Arial" w:hAnsi="Arial" w:cs="Arial"/>
          <w:sz w:val="24"/>
          <w:szCs w:val="24"/>
        </w:rPr>
        <w:t xml:space="preserve">    </w:t>
      </w:r>
      <w:r w:rsidRPr="00A40EB9" w:rsidR="00962BD6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A40EB9" w:rsidR="00752912" w:rsidP="003E70CA" w:rsidRDefault="00A40EB9" w14:paraId="38824A47" w14:textId="3D02904B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</w:t>
      </w:r>
      <w:r w:rsidRPr="00A40EB9" w:rsidR="007656B0">
        <w:rPr>
          <w:rFonts w:ascii="Arial" w:hAnsi="Arial" w:cs="Arial"/>
          <w:sz w:val="24"/>
          <w:szCs w:val="24"/>
        </w:rPr>
        <w:t>p r e s u d i o</w:t>
      </w:r>
      <w:r w:rsidRPr="00A40EB9" w:rsidR="00661CF6">
        <w:rPr>
          <w:rFonts w:ascii="Arial" w:hAnsi="Arial" w:cs="Arial"/>
          <w:sz w:val="24"/>
          <w:szCs w:val="24"/>
        </w:rPr>
        <w:t xml:space="preserve"> </w:t>
      </w:r>
      <w:r w:rsidRPr="00A40EB9" w:rsidR="00752912">
        <w:rPr>
          <w:rFonts w:ascii="Arial" w:hAnsi="Arial" w:cs="Arial"/>
          <w:sz w:val="24"/>
          <w:szCs w:val="24"/>
        </w:rPr>
        <w:t xml:space="preserve">   j e:</w:t>
      </w:r>
    </w:p>
    <w:p w:rsidRPr="00A40EB9" w:rsidR="00752912" w:rsidP="003E70CA" w:rsidRDefault="00752912" w14:paraId="79685B82" w14:textId="77777777">
      <w:pPr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</w:t>
      </w:r>
    </w:p>
    <w:p w:rsidRPr="00A40EB9" w:rsidR="00504F40" w:rsidP="003E70CA" w:rsidRDefault="00005AC8" w14:paraId="338B82A3" w14:textId="3DC05CB4">
      <w:pPr>
        <w:ind w:firstLine="700"/>
        <w:jc w:val="both"/>
        <w:rPr>
          <w:rFonts w:ascii="Arial" w:hAnsi="Arial" w:eastAsia="Arial Unicode MS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I </w:t>
      </w:r>
      <w:r w:rsidRPr="00A40EB9" w:rsidR="00216A4A">
        <w:rPr>
          <w:rFonts w:ascii="Arial" w:hAnsi="Arial" w:cs="Arial"/>
          <w:sz w:val="24"/>
          <w:szCs w:val="24"/>
        </w:rPr>
        <w:t>Odbija se</w:t>
      </w:r>
      <w:r w:rsidRPr="00A40EB9">
        <w:rPr>
          <w:rFonts w:ascii="Arial" w:hAnsi="Arial" w:cs="Arial"/>
          <w:sz w:val="24"/>
          <w:szCs w:val="24"/>
        </w:rPr>
        <w:t xml:space="preserve">  </w:t>
      </w:r>
      <w:r w:rsidRPr="00A40EB9" w:rsidR="001D0178">
        <w:rPr>
          <w:rFonts w:ascii="Arial" w:hAnsi="Arial" w:cs="Arial"/>
          <w:sz w:val="24"/>
          <w:szCs w:val="24"/>
        </w:rPr>
        <w:t>žalba</w:t>
      </w:r>
      <w:r w:rsidRPr="00A40EB9" w:rsidR="004043E4">
        <w:rPr>
          <w:rFonts w:ascii="Arial" w:hAnsi="Arial" w:cs="Arial"/>
          <w:sz w:val="24"/>
          <w:szCs w:val="24"/>
        </w:rPr>
        <w:t xml:space="preserve"> </w:t>
      </w:r>
      <w:r w:rsidRPr="00A40EB9" w:rsidR="00FE2F0C">
        <w:rPr>
          <w:rFonts w:ascii="Arial" w:hAnsi="Arial" w:cs="Arial"/>
          <w:sz w:val="24"/>
          <w:szCs w:val="24"/>
        </w:rPr>
        <w:t>tužitelja</w:t>
      </w:r>
      <w:r w:rsidRPr="00A40EB9" w:rsidR="006D7A60">
        <w:rPr>
          <w:rFonts w:ascii="Arial" w:hAnsi="Arial" w:cs="Arial"/>
          <w:sz w:val="24"/>
          <w:szCs w:val="24"/>
        </w:rPr>
        <w:t xml:space="preserve"> Državnog inspektorata, Područni ured Split, Ispostave u Šibeniku</w:t>
      </w:r>
      <w:r w:rsidRPr="00A40EB9" w:rsidR="00FE2F0C">
        <w:rPr>
          <w:rFonts w:ascii="Arial" w:hAnsi="Arial" w:cs="Arial"/>
          <w:sz w:val="24"/>
          <w:szCs w:val="24"/>
        </w:rPr>
        <w:t xml:space="preserve"> </w:t>
      </w:r>
      <w:r w:rsidRPr="00A40EB9" w:rsidR="00216A4A">
        <w:rPr>
          <w:rFonts w:ascii="Arial" w:hAnsi="Arial" w:cs="Arial"/>
          <w:sz w:val="24"/>
          <w:szCs w:val="24"/>
        </w:rPr>
        <w:t>i potvrđuje se</w:t>
      </w:r>
      <w:r w:rsidRPr="00A40EB9">
        <w:rPr>
          <w:rFonts w:ascii="Arial" w:hAnsi="Arial" w:cs="Arial"/>
          <w:sz w:val="24"/>
          <w:szCs w:val="24"/>
        </w:rPr>
        <w:t xml:space="preserve"> </w:t>
      </w:r>
      <w:r w:rsidRPr="00A40EB9" w:rsidR="00FE2F0C">
        <w:rPr>
          <w:rFonts w:ascii="Arial" w:hAnsi="Arial" w:cs="Arial"/>
          <w:sz w:val="24"/>
          <w:szCs w:val="24"/>
        </w:rPr>
        <w:t>pobija</w:t>
      </w:r>
      <w:r w:rsidRPr="00A40EB9" w:rsidR="00790937">
        <w:rPr>
          <w:rFonts w:ascii="Arial" w:hAnsi="Arial" w:cs="Arial"/>
          <w:sz w:val="24"/>
          <w:szCs w:val="24"/>
        </w:rPr>
        <w:t>na presuda</w:t>
      </w:r>
      <w:r w:rsidR="00A40EB9">
        <w:rPr>
          <w:rFonts w:ascii="Arial" w:hAnsi="Arial" w:cs="Arial"/>
          <w:sz w:val="24"/>
          <w:szCs w:val="24"/>
        </w:rPr>
        <w:t>.</w:t>
      </w:r>
      <w:r w:rsidRPr="00A40EB9" w:rsidR="00790937">
        <w:rPr>
          <w:rFonts w:ascii="Arial" w:hAnsi="Arial" w:cs="Arial"/>
          <w:sz w:val="24"/>
          <w:szCs w:val="24"/>
          <w:lang w:val="de-DE"/>
        </w:rPr>
        <w:t xml:space="preserve"> </w:t>
      </w:r>
    </w:p>
    <w:bookmarkEnd w:id="0"/>
    <w:bookmarkEnd w:id="1"/>
    <w:bookmarkEnd w:id="2"/>
    <w:p w:rsidRPr="00A40EB9" w:rsidR="006635D1" w:rsidP="003E70CA" w:rsidRDefault="004476AC" w14:paraId="75114E7B" w14:textId="77777777">
      <w:pPr>
        <w:ind w:left="700"/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Pr="00A40EB9" w:rsidR="00B47CCA">
        <w:rPr>
          <w:rFonts w:ascii="Arial" w:hAnsi="Arial" w:cs="Arial"/>
          <w:sz w:val="24"/>
          <w:szCs w:val="24"/>
        </w:rPr>
        <w:t xml:space="preserve"> </w:t>
      </w:r>
    </w:p>
    <w:p w:rsidRPr="00A40EB9" w:rsidR="00B47CCA" w:rsidP="003E70CA" w:rsidRDefault="006635D1" w14:paraId="33FCB48D" w14:textId="33AC9775">
      <w:pPr>
        <w:ind w:left="700"/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                                    </w:t>
      </w:r>
      <w:r w:rsidR="00A40EB9">
        <w:rPr>
          <w:rFonts w:ascii="Arial" w:hAnsi="Arial" w:cs="Arial"/>
          <w:sz w:val="24"/>
          <w:szCs w:val="24"/>
        </w:rPr>
        <w:t xml:space="preserve">        </w:t>
      </w:r>
      <w:r w:rsidRPr="00A40EB9" w:rsidR="00B47CCA">
        <w:rPr>
          <w:rFonts w:ascii="Arial" w:hAnsi="Arial" w:cs="Arial"/>
          <w:sz w:val="24"/>
          <w:szCs w:val="24"/>
        </w:rPr>
        <w:t>Obrazloženje</w:t>
      </w:r>
    </w:p>
    <w:p w:rsidRPr="00A40EB9" w:rsidR="00B47CCA" w:rsidP="003E70CA" w:rsidRDefault="00B47CCA" w14:paraId="00A76669" w14:textId="77777777">
      <w:pPr>
        <w:ind w:left="700"/>
        <w:rPr>
          <w:rFonts w:ascii="Arial" w:hAnsi="Arial" w:cs="Arial"/>
          <w:sz w:val="24"/>
          <w:szCs w:val="24"/>
        </w:rPr>
      </w:pPr>
    </w:p>
    <w:p w:rsidRPr="00A40EB9" w:rsidR="009B0490" w:rsidP="003E70CA" w:rsidRDefault="007912F8" w14:paraId="31106DD0" w14:textId="0CE7EA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 Unicode MS" w:cs="Arial"/>
          <w:sz w:val="24"/>
          <w:szCs w:val="24"/>
        </w:rPr>
        <w:t xml:space="preserve">1. </w:t>
      </w:r>
      <w:r w:rsidRPr="00A40EB9" w:rsidR="00C768B3">
        <w:rPr>
          <w:rFonts w:ascii="Arial" w:hAnsi="Arial" w:eastAsia="Arial Unicode MS" w:cs="Arial"/>
          <w:sz w:val="24"/>
          <w:szCs w:val="24"/>
        </w:rPr>
        <w:t>Općinski</w:t>
      </w:r>
      <w:r w:rsidRPr="00A40EB9" w:rsidR="006D7A60">
        <w:rPr>
          <w:rFonts w:ascii="Arial" w:hAnsi="Arial" w:eastAsia="Arial Unicode MS" w:cs="Arial"/>
          <w:sz w:val="24"/>
          <w:szCs w:val="24"/>
        </w:rPr>
        <w:t xml:space="preserve"> prekršajni </w:t>
      </w:r>
      <w:r w:rsidRPr="00A40EB9" w:rsidR="00C768B3">
        <w:rPr>
          <w:rFonts w:ascii="Arial" w:hAnsi="Arial" w:eastAsia="Arial Unicode MS" w:cs="Arial"/>
          <w:sz w:val="24"/>
          <w:szCs w:val="24"/>
        </w:rPr>
        <w:t xml:space="preserve"> </w:t>
      </w:r>
      <w:r w:rsidRPr="00A40EB9" w:rsidR="00A277D2">
        <w:rPr>
          <w:rFonts w:ascii="Arial" w:hAnsi="Arial" w:eastAsia="Arial Unicode MS" w:cs="Arial"/>
          <w:sz w:val="24"/>
          <w:szCs w:val="24"/>
        </w:rPr>
        <w:t>sud</w:t>
      </w:r>
      <w:r w:rsidRPr="00A40EB9" w:rsidR="00C768B3">
        <w:rPr>
          <w:rFonts w:ascii="Arial" w:hAnsi="Arial" w:eastAsia="Arial Unicode MS" w:cs="Arial"/>
          <w:sz w:val="24"/>
          <w:szCs w:val="24"/>
        </w:rPr>
        <w:t xml:space="preserve"> u </w:t>
      </w:r>
      <w:r w:rsidRPr="00A40EB9" w:rsidR="006D7A60">
        <w:rPr>
          <w:rFonts w:ascii="Arial" w:hAnsi="Arial" w:eastAsia="Arial Unicode MS" w:cs="Arial"/>
          <w:sz w:val="24"/>
          <w:szCs w:val="24"/>
        </w:rPr>
        <w:t>Splitu</w:t>
      </w:r>
      <w:r w:rsidRPr="00A40EB9" w:rsidR="00C768B3">
        <w:rPr>
          <w:rFonts w:ascii="Arial" w:hAnsi="Arial" w:eastAsia="Arial Unicode MS" w:cs="Arial"/>
          <w:sz w:val="24"/>
          <w:szCs w:val="24"/>
        </w:rPr>
        <w:t xml:space="preserve"> je </w:t>
      </w:r>
      <w:r w:rsidRPr="00A40EB9" w:rsidR="00EB69A8">
        <w:rPr>
          <w:rFonts w:ascii="Arial" w:hAnsi="Arial" w:cs="Arial"/>
          <w:sz w:val="24"/>
          <w:szCs w:val="24"/>
        </w:rPr>
        <w:t xml:space="preserve"> temeljem zakonsk</w:t>
      </w:r>
      <w:r w:rsidRPr="00A40EB9" w:rsidR="00E77327">
        <w:rPr>
          <w:rFonts w:ascii="Arial" w:hAnsi="Arial" w:cs="Arial"/>
          <w:sz w:val="24"/>
          <w:szCs w:val="24"/>
        </w:rPr>
        <w:t>e osnove iz čl. 1</w:t>
      </w:r>
      <w:r w:rsidRPr="00A40EB9" w:rsidR="003514BA">
        <w:rPr>
          <w:rFonts w:ascii="Arial" w:hAnsi="Arial" w:cs="Arial"/>
          <w:sz w:val="24"/>
          <w:szCs w:val="24"/>
        </w:rPr>
        <w:t>82 toč.1</w:t>
      </w:r>
      <w:r w:rsidRPr="00A40EB9" w:rsidR="00E77327">
        <w:rPr>
          <w:rFonts w:ascii="Arial" w:hAnsi="Arial" w:cs="Arial"/>
          <w:sz w:val="24"/>
          <w:szCs w:val="24"/>
        </w:rPr>
        <w:t>.</w:t>
      </w:r>
      <w:r w:rsidRPr="00A40EB9" w:rsidR="00C768B3">
        <w:rPr>
          <w:rFonts w:ascii="Arial" w:hAnsi="Arial" w:cs="Arial"/>
          <w:sz w:val="24"/>
          <w:szCs w:val="24"/>
        </w:rPr>
        <w:t xml:space="preserve"> </w:t>
      </w:r>
      <w:r w:rsidRPr="00A40EB9" w:rsidR="00E77327">
        <w:rPr>
          <w:rFonts w:ascii="Arial" w:hAnsi="Arial" w:cs="Arial"/>
          <w:sz w:val="24"/>
          <w:szCs w:val="24"/>
        </w:rPr>
        <w:t xml:space="preserve"> Prekršajnog zakona ("Narodne novine", broj: 107/07., 39/13., 157/13. ., 110/15. ., 70/17 ., 118/18 i 114/22)</w:t>
      </w:r>
      <w:r w:rsidRPr="00A40EB9" w:rsidR="00790937">
        <w:rPr>
          <w:rFonts w:ascii="Arial" w:hAnsi="Arial" w:cs="Arial"/>
          <w:sz w:val="24"/>
          <w:szCs w:val="24"/>
        </w:rPr>
        <w:t xml:space="preserve"> , </w:t>
      </w:r>
      <w:r w:rsidRPr="00A40EB9" w:rsidR="00EB69A8">
        <w:rPr>
          <w:rFonts w:ascii="Arial" w:hAnsi="Arial" w:cs="Arial"/>
          <w:sz w:val="24"/>
          <w:szCs w:val="24"/>
        </w:rPr>
        <w:t xml:space="preserve">oslobodio </w:t>
      </w:r>
      <w:r w:rsidRPr="00A40EB9" w:rsidR="006F3E42">
        <w:rPr>
          <w:rFonts w:ascii="Arial" w:hAnsi="Arial" w:cs="Arial"/>
          <w:sz w:val="24"/>
          <w:szCs w:val="24"/>
        </w:rPr>
        <w:t>okrivljen</w:t>
      </w:r>
      <w:r w:rsidRPr="00A40EB9" w:rsidR="006D7A60">
        <w:rPr>
          <w:rFonts w:ascii="Arial" w:hAnsi="Arial" w:cs="Arial"/>
          <w:sz w:val="24"/>
          <w:szCs w:val="24"/>
        </w:rPr>
        <w:t xml:space="preserve">u </w:t>
      </w:r>
      <w:r w:rsidRPr="00A40EB9" w:rsidR="006F3E42">
        <w:rPr>
          <w:rFonts w:ascii="Arial" w:hAnsi="Arial" w:cs="Arial"/>
          <w:sz w:val="24"/>
          <w:szCs w:val="24"/>
        </w:rPr>
        <w:t xml:space="preserve"> </w:t>
      </w:r>
      <w:r w:rsidRPr="00A40EB9" w:rsidR="00790937">
        <w:rPr>
          <w:rFonts w:ascii="Arial" w:hAnsi="Arial" w:cs="Arial"/>
          <w:sz w:val="24"/>
          <w:szCs w:val="24"/>
        </w:rPr>
        <w:t>od optužbe, s obrazloženjem da</w:t>
      </w:r>
      <w:r w:rsidRPr="00A40EB9" w:rsidR="006D7A60">
        <w:rPr>
          <w:rFonts w:ascii="Arial" w:hAnsi="Arial" w:cs="Arial"/>
          <w:sz w:val="24"/>
          <w:szCs w:val="24"/>
        </w:rPr>
        <w:t xml:space="preserve"> </w:t>
      </w:r>
      <w:r w:rsidRPr="00A40EB9" w:rsidR="001B642F">
        <w:rPr>
          <w:rFonts w:ascii="Arial" w:hAnsi="Arial" w:cs="Arial"/>
          <w:sz w:val="24"/>
          <w:szCs w:val="24"/>
        </w:rPr>
        <w:t xml:space="preserve">se tereti temeljem </w:t>
      </w:r>
      <w:r w:rsidRPr="00A40EB9" w:rsidR="006D7A60">
        <w:rPr>
          <w:rFonts w:ascii="Arial" w:hAnsi="Arial" w:cs="Arial"/>
          <w:sz w:val="24"/>
          <w:szCs w:val="24"/>
        </w:rPr>
        <w:t xml:space="preserve">članka 172. stavka 3., vezano uz odredbe stavka 1. točke 25. Zakona o poljoprivredi, međutim, navedeni članak </w:t>
      </w:r>
      <w:r w:rsidRPr="00A40EB9" w:rsidR="001B642F">
        <w:rPr>
          <w:rFonts w:ascii="Arial" w:hAnsi="Arial" w:cs="Arial"/>
          <w:sz w:val="24"/>
          <w:szCs w:val="24"/>
        </w:rPr>
        <w:t xml:space="preserve">je </w:t>
      </w:r>
      <w:r w:rsidRPr="00A40EB9" w:rsidR="006D7A60">
        <w:rPr>
          <w:rFonts w:ascii="Arial" w:hAnsi="Arial" w:cs="Arial"/>
          <w:sz w:val="24"/>
          <w:szCs w:val="24"/>
        </w:rPr>
        <w:t xml:space="preserve">prestao važiti dana 01. siječnja 2025. objavom u Narodnim novinama br. </w:t>
      </w:r>
      <w:r w:rsidRPr="00A40EB9" w:rsidR="00067C36">
        <w:rPr>
          <w:rFonts w:ascii="Arial" w:hAnsi="Arial" w:cs="Arial"/>
          <w:sz w:val="24"/>
          <w:szCs w:val="24"/>
        </w:rPr>
        <w:t>(</w:t>
      </w:r>
      <w:r w:rsidRPr="00A40EB9" w:rsidR="006D7A60">
        <w:rPr>
          <w:rFonts w:ascii="Arial" w:hAnsi="Arial" w:cs="Arial"/>
          <w:sz w:val="24"/>
          <w:szCs w:val="24"/>
        </w:rPr>
        <w:t>118/18, 42/20, 127/20, 52/21, 152/22, 152/24</w:t>
      </w:r>
      <w:r w:rsidRPr="00A40EB9" w:rsidR="001B642F">
        <w:rPr>
          <w:rFonts w:ascii="Arial" w:hAnsi="Arial" w:cs="Arial"/>
          <w:sz w:val="24"/>
          <w:szCs w:val="24"/>
        </w:rPr>
        <w:t>)</w:t>
      </w:r>
      <w:r w:rsidRPr="00A40EB9" w:rsidR="006D7A60">
        <w:rPr>
          <w:rFonts w:ascii="Arial" w:hAnsi="Arial" w:cs="Arial"/>
          <w:sz w:val="24"/>
          <w:szCs w:val="24"/>
        </w:rPr>
        <w:t>. Kako sukladno načelu zakonitosti iz odredbe članka 2. Prekršajnog zakona nitko ne može biti kažnjen za djelo koje nije zakonom ili međunarodnim pravom ili odlukom jedinice lokalne i područne (regionalne) samouprave određeno kao prekršaj, djelo koje se okrivljenici stavlja na teret nije propisano kao prekršaj t</w:t>
      </w:r>
      <w:r w:rsidRPr="00A40EB9" w:rsidR="007A760F">
        <w:rPr>
          <w:rFonts w:ascii="Arial" w:hAnsi="Arial" w:cs="Arial"/>
          <w:sz w:val="24"/>
          <w:szCs w:val="24"/>
        </w:rPr>
        <w:t>e</w:t>
      </w:r>
      <w:r w:rsidRPr="00A40EB9" w:rsidR="006D7A60">
        <w:rPr>
          <w:rFonts w:ascii="Arial" w:hAnsi="Arial" w:cs="Arial"/>
          <w:sz w:val="24"/>
          <w:szCs w:val="24"/>
        </w:rPr>
        <w:t xml:space="preserve"> je okrivljenicu, na temelju članka 182. točke 1. PZ-a  oslobodi</w:t>
      </w:r>
      <w:r w:rsidRPr="00A40EB9" w:rsidR="007A760F">
        <w:rPr>
          <w:rFonts w:ascii="Arial" w:hAnsi="Arial" w:cs="Arial"/>
          <w:sz w:val="24"/>
          <w:szCs w:val="24"/>
        </w:rPr>
        <w:t>o od optužbe.</w:t>
      </w:r>
      <w:r w:rsidRPr="00A40EB9" w:rsidR="006D7A60">
        <w:rPr>
          <w:rFonts w:ascii="Arial" w:hAnsi="Arial" w:cs="Arial"/>
          <w:sz w:val="24"/>
          <w:szCs w:val="24"/>
        </w:rPr>
        <w:t xml:space="preserve"> </w:t>
      </w:r>
    </w:p>
    <w:p w:rsidR="00A40EB9" w:rsidP="003E70CA" w:rsidRDefault="00C768B3" w14:paraId="5EB7BE57" w14:textId="77777777">
      <w:pPr>
        <w:pStyle w:val="Uvuenotijeloteksta"/>
        <w:ind w:left="142" w:firstLine="0"/>
        <w:jc w:val="left"/>
        <w:rPr>
          <w:rFonts w:ascii="Arial" w:hAnsi="Arial" w:cs="Arial"/>
          <w:szCs w:val="24"/>
        </w:rPr>
      </w:pPr>
      <w:r w:rsidRPr="00A40EB9">
        <w:rPr>
          <w:rFonts w:ascii="Arial" w:hAnsi="Arial" w:cs="Arial"/>
          <w:szCs w:val="24"/>
        </w:rPr>
        <w:t xml:space="preserve"> </w:t>
      </w:r>
    </w:p>
    <w:p w:rsidRPr="00A40EB9" w:rsidR="00C46B83" w:rsidP="003E70CA" w:rsidRDefault="00962BD6" w14:paraId="5E5189B9" w14:textId="55B481FD">
      <w:pPr>
        <w:pStyle w:val="Uvuenotijeloteksta"/>
        <w:ind w:firstLine="0"/>
        <w:rPr>
          <w:rFonts w:ascii="Arial" w:hAnsi="Arial" w:cs="Arial"/>
          <w:szCs w:val="24"/>
        </w:rPr>
      </w:pPr>
      <w:r w:rsidRPr="00A40EB9">
        <w:rPr>
          <w:rFonts w:ascii="Arial" w:hAnsi="Arial" w:cs="Arial"/>
          <w:szCs w:val="24"/>
        </w:rPr>
        <w:t>2.</w:t>
      </w:r>
      <w:r w:rsidR="00A40EB9">
        <w:rPr>
          <w:rFonts w:ascii="Arial" w:hAnsi="Arial" w:cs="Arial"/>
          <w:szCs w:val="24"/>
        </w:rPr>
        <w:t xml:space="preserve"> </w:t>
      </w:r>
      <w:r w:rsidRPr="00A40EB9" w:rsidR="006B35A6">
        <w:rPr>
          <w:rFonts w:ascii="Arial" w:hAnsi="Arial" w:eastAsia="Arial Unicode MS" w:cs="Arial"/>
          <w:szCs w:val="24"/>
        </w:rPr>
        <w:t>Protiv navedene odluke tužitelj</w:t>
      </w:r>
      <w:r w:rsidRPr="00A40EB9" w:rsidR="006F3E42">
        <w:rPr>
          <w:rFonts w:ascii="Arial" w:hAnsi="Arial" w:cs="Arial"/>
          <w:szCs w:val="24"/>
        </w:rPr>
        <w:t xml:space="preserve"> </w:t>
      </w:r>
      <w:r w:rsidRPr="00A40EB9" w:rsidR="00C23F6F">
        <w:rPr>
          <w:rFonts w:ascii="Arial" w:hAnsi="Arial" w:cs="Arial"/>
          <w:szCs w:val="24"/>
        </w:rPr>
        <w:t xml:space="preserve">je </w:t>
      </w:r>
      <w:r w:rsidRPr="00A40EB9" w:rsidR="00A51EBB">
        <w:rPr>
          <w:rFonts w:ascii="Arial" w:hAnsi="Arial" w:cs="Arial"/>
          <w:szCs w:val="24"/>
        </w:rPr>
        <w:t>uložio</w:t>
      </w:r>
      <w:r w:rsidRPr="00A40EB9" w:rsidR="006B35A6">
        <w:rPr>
          <w:rFonts w:ascii="Arial" w:hAnsi="Arial" w:cs="Arial"/>
          <w:szCs w:val="24"/>
        </w:rPr>
        <w:t xml:space="preserve"> žalbu zbog </w:t>
      </w:r>
      <w:r w:rsidRPr="00A40EB9" w:rsidR="00E77327">
        <w:rPr>
          <w:rFonts w:ascii="Arial" w:hAnsi="Arial" w:cs="Arial"/>
          <w:szCs w:val="24"/>
        </w:rPr>
        <w:t xml:space="preserve"> </w:t>
      </w:r>
      <w:r w:rsidRPr="00A40EB9" w:rsidR="006B35A6">
        <w:rPr>
          <w:rFonts w:ascii="Arial" w:hAnsi="Arial" w:cs="Arial"/>
          <w:szCs w:val="24"/>
        </w:rPr>
        <w:t>povrede</w:t>
      </w:r>
      <w:r w:rsidRPr="00A40EB9" w:rsidR="00E77327">
        <w:rPr>
          <w:rFonts w:ascii="Arial" w:hAnsi="Arial" w:cs="Arial"/>
          <w:szCs w:val="24"/>
        </w:rPr>
        <w:t xml:space="preserve"> materijalnog prekršajnog prava</w:t>
      </w:r>
      <w:r w:rsidRPr="00A40EB9" w:rsidR="00EB69A8">
        <w:rPr>
          <w:rFonts w:ascii="Arial" w:hAnsi="Arial" w:cs="Arial"/>
          <w:szCs w:val="24"/>
        </w:rPr>
        <w:t>,</w:t>
      </w:r>
      <w:r w:rsidRPr="00A40EB9" w:rsidR="006B35A6">
        <w:rPr>
          <w:rFonts w:ascii="Arial" w:hAnsi="Arial" w:cs="Arial"/>
          <w:szCs w:val="24"/>
        </w:rPr>
        <w:t xml:space="preserve"> </w:t>
      </w:r>
      <w:r w:rsidRPr="00A40EB9" w:rsidR="007A760F">
        <w:rPr>
          <w:rFonts w:ascii="Arial" w:hAnsi="Arial" w:cs="Arial"/>
          <w:szCs w:val="24"/>
        </w:rPr>
        <w:t xml:space="preserve"> kako to i sadržaja žalbe proizlazi</w:t>
      </w:r>
      <w:r w:rsidRPr="00A40EB9" w:rsidR="00067C36">
        <w:rPr>
          <w:rFonts w:ascii="Arial" w:hAnsi="Arial" w:cs="Arial"/>
          <w:szCs w:val="24"/>
        </w:rPr>
        <w:t>.</w:t>
      </w:r>
      <w:r w:rsidRPr="00A40EB9" w:rsidR="007A760F">
        <w:rPr>
          <w:rFonts w:ascii="Arial" w:hAnsi="Arial" w:cs="Arial"/>
          <w:szCs w:val="24"/>
        </w:rPr>
        <w:t xml:space="preserve"> </w:t>
      </w:r>
      <w:r w:rsidRPr="00A40EB9" w:rsidR="00067C36">
        <w:rPr>
          <w:rFonts w:ascii="Arial" w:hAnsi="Arial" w:cs="Arial"/>
          <w:szCs w:val="24"/>
        </w:rPr>
        <w:t>U</w:t>
      </w:r>
      <w:r w:rsidRPr="00A40EB9" w:rsidR="007A760F">
        <w:rPr>
          <w:rFonts w:ascii="Arial" w:hAnsi="Arial" w:cs="Arial"/>
          <w:szCs w:val="24"/>
        </w:rPr>
        <w:t xml:space="preserve"> žalbi u bitnome ističe da postoji pravni kontinuitet djela prekršaja i da je djelo koje se stavlja okrivljenici na teret po propisu prekršaj.</w:t>
      </w:r>
    </w:p>
    <w:p w:rsidRPr="00A40EB9" w:rsidR="00962BD6" w:rsidP="003E70CA" w:rsidRDefault="004043E4" w14:paraId="791D5648" w14:textId="77777777">
      <w:pPr>
        <w:ind w:firstLine="720"/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    </w:t>
      </w:r>
    </w:p>
    <w:p w:rsidRPr="00A40EB9" w:rsidR="00CB6EDC" w:rsidP="003E70CA" w:rsidRDefault="004043E4" w14:paraId="75840908" w14:textId="1D7A103C">
      <w:pPr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>3.</w:t>
      </w:r>
      <w:r w:rsidR="00A40EB9">
        <w:rPr>
          <w:rFonts w:ascii="Arial" w:hAnsi="Arial" w:cs="Arial"/>
          <w:sz w:val="24"/>
          <w:szCs w:val="24"/>
        </w:rPr>
        <w:t xml:space="preserve">  </w:t>
      </w:r>
      <w:r w:rsidRPr="00A40EB9" w:rsidR="00C23F6F">
        <w:rPr>
          <w:rFonts w:ascii="Arial" w:hAnsi="Arial" w:cs="Arial"/>
          <w:sz w:val="24"/>
          <w:szCs w:val="24"/>
        </w:rPr>
        <w:t xml:space="preserve">Žalba </w:t>
      </w:r>
      <w:r w:rsidRPr="00A40EB9" w:rsidR="007656B0">
        <w:rPr>
          <w:rFonts w:ascii="Arial" w:hAnsi="Arial" w:cs="Arial"/>
          <w:sz w:val="24"/>
          <w:szCs w:val="24"/>
        </w:rPr>
        <w:t>ni</w:t>
      </w:r>
      <w:r w:rsidRPr="00A40EB9" w:rsidR="00C23F6F">
        <w:rPr>
          <w:rFonts w:ascii="Arial" w:hAnsi="Arial" w:cs="Arial"/>
          <w:sz w:val="24"/>
          <w:szCs w:val="24"/>
        </w:rPr>
        <w:t>je osnovana</w:t>
      </w:r>
      <w:r w:rsidRPr="00A40EB9" w:rsidR="006526C3">
        <w:rPr>
          <w:rFonts w:ascii="Arial" w:hAnsi="Arial" w:cs="Arial"/>
          <w:sz w:val="24"/>
          <w:szCs w:val="24"/>
        </w:rPr>
        <w:t>.</w:t>
      </w:r>
    </w:p>
    <w:p w:rsidRPr="00A40EB9" w:rsidR="00EB69A8" w:rsidP="003E70CA" w:rsidRDefault="00EB69A8" w14:paraId="655B61EE" w14:textId="77777777">
      <w:pPr>
        <w:pStyle w:val="Uvuenotijeloteksta"/>
        <w:ind w:left="1560" w:firstLine="0"/>
        <w:jc w:val="left"/>
        <w:rPr>
          <w:rFonts w:ascii="Arial" w:hAnsi="Arial" w:cs="Arial"/>
          <w:szCs w:val="24"/>
        </w:rPr>
      </w:pPr>
    </w:p>
    <w:p w:rsidRPr="00A40EB9" w:rsidR="007656B0" w:rsidP="003E70CA" w:rsidRDefault="004043E4" w14:paraId="7DC8C232" w14:textId="77777777">
      <w:pPr>
        <w:jc w:val="both"/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lastRenderedPageBreak/>
        <w:t>4</w:t>
      </w:r>
      <w:r w:rsidRPr="00A40EB9" w:rsidR="007656B0">
        <w:rPr>
          <w:rFonts w:ascii="Arial" w:hAnsi="Arial" w:cs="Arial"/>
          <w:sz w:val="24"/>
          <w:szCs w:val="24"/>
        </w:rPr>
        <w:t xml:space="preserve">. Ispitujući prvostupanjsku presudu po službenoj dužnosti u smislu članka 202. stavka 1. Prekršajnog zakona, te razmatrajući i navode žalbe, ovaj Sud </w:t>
      </w:r>
      <w:r w:rsidRPr="00A40EB9" w:rsidR="007656B0">
        <w:rPr>
          <w:rFonts w:ascii="Arial" w:hAnsi="Arial" w:cs="Arial"/>
          <w:sz w:val="24"/>
          <w:szCs w:val="24"/>
          <w:lang w:eastAsia="en-US"/>
        </w:rPr>
        <w:t>utvrdio je da  djelo prekršaja činjenično opisano u optužnom prijedlogu ovlaštenog tužitelja po propisu nije prekršaj.</w:t>
      </w:r>
    </w:p>
    <w:p w:rsidRPr="00A40EB9" w:rsidR="00511840" w:rsidP="003E70CA" w:rsidRDefault="00511840" w14:paraId="33EA222B" w14:textId="77777777">
      <w:pPr>
        <w:pStyle w:val="Uvuenotijeloteksta"/>
        <w:ind w:left="1560" w:firstLine="0"/>
        <w:jc w:val="left"/>
        <w:rPr>
          <w:rFonts w:ascii="Arial" w:hAnsi="Arial" w:cs="Arial"/>
          <w:color w:val="484848"/>
          <w:szCs w:val="24"/>
          <w:shd w:val="clear" w:color="auto" w:fill="FFFFFF"/>
        </w:rPr>
      </w:pPr>
      <w:bookmarkStart w:name="_Hlk226712685" w:id="3"/>
    </w:p>
    <w:bookmarkEnd w:id="3"/>
    <w:p w:rsidRPr="00A40EB9" w:rsidR="00137CAC" w:rsidP="003E70CA" w:rsidRDefault="00067C36" w14:paraId="382DAC48" w14:textId="2D545A9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>5.</w:t>
      </w:r>
      <w:r w:rsidR="00A40EB9">
        <w:rPr>
          <w:rFonts w:ascii="Arial" w:hAnsi="Arial" w:cs="Arial"/>
          <w:sz w:val="24"/>
          <w:szCs w:val="24"/>
        </w:rPr>
        <w:t xml:space="preserve"> </w:t>
      </w:r>
      <w:r w:rsidRPr="00A40EB9" w:rsidR="00137CAC">
        <w:rPr>
          <w:rFonts w:ascii="Arial" w:hAnsi="Arial" w:cs="Arial"/>
          <w:sz w:val="24"/>
          <w:szCs w:val="24"/>
        </w:rPr>
        <w:t>Okrivljenica se teret</w:t>
      </w:r>
      <w:r w:rsidR="007912F8">
        <w:rPr>
          <w:rFonts w:ascii="Arial" w:hAnsi="Arial" w:cs="Arial"/>
          <w:sz w:val="24"/>
          <w:szCs w:val="24"/>
        </w:rPr>
        <w:t>i</w:t>
      </w:r>
      <w:r w:rsidRPr="00A40EB9" w:rsidR="00137CAC">
        <w:rPr>
          <w:rFonts w:ascii="Arial" w:hAnsi="Arial" w:cs="Arial"/>
          <w:sz w:val="24"/>
          <w:szCs w:val="24"/>
        </w:rPr>
        <w:t xml:space="preserve"> i da je u ugostiteljskom objektu pizzeriji – konobi "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Nanini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>" u Prvić Luci, obrta za ugostiteljstvo "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Nanini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 xml:space="preserve">", Ulica IX br. 56, Prvić Luka, u vlasništvu 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Antonie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 xml:space="preserve"> Dobrota 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Mileković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 xml:space="preserve">, počinila prekršaj neovlaštenog komercijalnog korištenja naziva hrane registriranih kao zaštićena oznaka izvornosti (ZOI), a radi se o nazivima za sireve iz Italije: Gorgonzola i 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Parmigiano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Reggiano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>, a obzirom da je u karti jela kao sastojke za jela: "Pizza 4 vrste sira" i "Cezar salata" upravo navela sireve pod nazivima: "Gorgonzola" i "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Parmesan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>", a koji naziv se uobičajeno koristi za registrirani naziv "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Parmigiano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Reggiano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>", međutim, u trenutku nadzora u pripremi jela umjesto sastojka "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Parmesan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>", korišten je sir "Ribanac", a umjesto sastojka "Gorgonzola" korišten je Meki punomasni sir s plemenitom pljesni Bovi Blue – Vindija, u trenutku nadzora u ugostiteljskom objektu za navedene sireve predočeni su na uvid: - sir "Ribanac" koji se koristi kao sastojak naveden u karti jela kao "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Parmesan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 xml:space="preserve">", a zatečen je u količini od 1 otvorenog pakiranja, cca 900g u ambalaži u kojoj je i kupljen – ambalaža je bila otvorena jer je sir korišten u pripremi jela, označen informacijama: 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President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 xml:space="preserve">, Ribanac, Ribani ekstra tvrdi masni sir, najbolje upotrijebiti do 14.09.23 L129 19 01864 A; Neto količina 1 kg, Proizvođač: DUKAT d.d., Marijana Čavića 9,10 000 Zagreb, Hrvatska, Varaždin, Hrvatska, - za sastojak "Gorgonzola" na uvid je predočen Sir – Meki punomasni sir s plemenitom pljesni "Bovi Blue" – Vindija, zatečen u količini od 7 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pretpakovina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>, označen informacijama: Proizvođač: Prehrambena industrija VINDIJA d.d., Varaždin, Međimurska 6, Varaždin, Hrvatska, Upotrijebiti do 08.07.23., predmetne sireve ugostitelj je kupio u veleprodajnom centru VELPRO u Šibeniku SKL 20130 (413) subjekta Konzum plus d.o.o. Zagreb po računu 249130413/1 dana 09.06.2023. godine, čime bi počinila prekršaj neovlaštenog komercijalnog korištenja naziva "Gorgonzola" i "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Parmigiano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Reggiano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>" registriranih kao zaštićena oznaka izvornosti – ZOI propisan odredbama članka 13. stavka 1. Uredbe (EU) 1151/2012, a što je kažnjivo po članku 172. stavku 3. Zakona o poljoprivredi, vezano uz odredbe stavka 1. točke 25. istog članka Zakona</w:t>
      </w:r>
    </w:p>
    <w:p w:rsidR="00A40EB9" w:rsidP="003E70CA" w:rsidRDefault="00A40EB9" w14:paraId="02B59BF9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40EB9" w:rsidR="007A760F" w:rsidP="003E70CA" w:rsidRDefault="00067C36" w14:paraId="4B3705C5" w14:textId="79887320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>6</w:t>
      </w:r>
      <w:r w:rsidRPr="00A40EB9" w:rsidR="002D2934">
        <w:rPr>
          <w:rFonts w:ascii="Arial" w:hAnsi="Arial" w:cs="Arial"/>
          <w:sz w:val="24"/>
          <w:szCs w:val="24"/>
        </w:rPr>
        <w:t xml:space="preserve">. </w:t>
      </w:r>
      <w:r w:rsidRPr="00A40EB9" w:rsidR="007A760F">
        <w:rPr>
          <w:rFonts w:ascii="Arial" w:hAnsi="Arial" w:cs="Arial"/>
          <w:bCs/>
          <w:sz w:val="24"/>
          <w:szCs w:val="24"/>
        </w:rPr>
        <w:t>Odredbom članka</w:t>
      </w:r>
      <w:r w:rsidRPr="00A40EB9" w:rsidR="00137CAC">
        <w:rPr>
          <w:rFonts w:ascii="Arial" w:hAnsi="Arial" w:cs="Arial"/>
          <w:sz w:val="24"/>
          <w:szCs w:val="24"/>
        </w:rPr>
        <w:t>172. stavku 3. Zakona o poljoprivredi, vezano uz odredbe stavka 1. točke 25. istog članka Zakona</w:t>
      </w:r>
      <w:r w:rsidRPr="00A40EB9" w:rsidR="007A760F">
        <w:rPr>
          <w:rFonts w:ascii="Arial" w:hAnsi="Arial" w:cs="Arial"/>
          <w:bCs/>
          <w:sz w:val="24"/>
          <w:szCs w:val="24"/>
        </w:rPr>
        <w:t xml:space="preserve">, propisano je kažnjavanje </w:t>
      </w:r>
      <w:r w:rsidRPr="00A40EB9" w:rsidR="00137CAC">
        <w:rPr>
          <w:rFonts w:ascii="Arial" w:hAnsi="Arial" w:cs="Arial"/>
          <w:bCs/>
          <w:sz w:val="24"/>
          <w:szCs w:val="24"/>
        </w:rPr>
        <w:t>fizičke osobe obrtnika</w:t>
      </w:r>
      <w:r w:rsidRPr="00A40EB9" w:rsidR="007A760F">
        <w:rPr>
          <w:rFonts w:ascii="Arial" w:hAnsi="Arial" w:cs="Arial"/>
          <w:bCs/>
          <w:sz w:val="24"/>
          <w:szCs w:val="24"/>
        </w:rPr>
        <w:t xml:space="preserve"> ako koristi zaštićeni naziv ili registriranu oznaku, znakove ili kratice za proizvode koji nisu obuhvaćeni zaštitom, što je protivno odredbama članka 13. stavka 1. i članka 24. stavaka 1. i 2. Uredbe (EU) br. 1151/2012.</w:t>
      </w:r>
    </w:p>
    <w:p w:rsidR="00A40EB9" w:rsidP="003E70CA" w:rsidRDefault="00A40EB9" w14:paraId="38898948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</w:p>
    <w:p w:rsidRPr="00A40EB9" w:rsidR="00137CAC" w:rsidP="003E70CA" w:rsidRDefault="00067C36" w14:paraId="18E53893" w14:textId="33CF735D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A40EB9">
        <w:rPr>
          <w:rFonts w:ascii="Arial" w:hAnsi="Arial" w:cs="Arial"/>
          <w:bCs/>
          <w:sz w:val="24"/>
          <w:szCs w:val="24"/>
        </w:rPr>
        <w:t>7</w:t>
      </w:r>
      <w:r w:rsidRPr="00A40EB9" w:rsidR="00137CAC">
        <w:rPr>
          <w:rFonts w:ascii="Arial" w:hAnsi="Arial" w:cs="Arial"/>
          <w:bCs/>
          <w:sz w:val="24"/>
          <w:szCs w:val="24"/>
        </w:rPr>
        <w:t>.</w:t>
      </w:r>
      <w:r w:rsidRPr="00A40EB9" w:rsidR="00137CAC">
        <w:rPr>
          <w:rFonts w:ascii="Arial" w:hAnsi="Arial" w:cs="Arial"/>
          <w:sz w:val="24"/>
          <w:szCs w:val="24"/>
        </w:rPr>
        <w:t xml:space="preserve"> Prvostupanjski sud u obrazloženju svoje odluke pogrešno navodi da je navedeni članak  prestao važiti dana 01. siječnja 2025. objavom u Narodnim novinama br. 118/18, 42/20, 127/20, 52/21, 152/22, 152/24).</w:t>
      </w:r>
    </w:p>
    <w:p w:rsidR="00A40EB9" w:rsidP="003E70CA" w:rsidRDefault="00A40EB9" w14:paraId="1A08B13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</w:p>
    <w:p w:rsidRPr="00A40EB9" w:rsidR="007A760F" w:rsidP="003E70CA" w:rsidRDefault="00067C36" w14:paraId="30176C9D" w14:textId="0F646879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A40EB9">
        <w:rPr>
          <w:rFonts w:ascii="Arial" w:hAnsi="Arial" w:cs="Arial"/>
          <w:bCs/>
          <w:sz w:val="24"/>
          <w:szCs w:val="24"/>
        </w:rPr>
        <w:t>8</w:t>
      </w:r>
      <w:r w:rsidRPr="00A40EB9" w:rsidR="007A760F">
        <w:rPr>
          <w:rFonts w:ascii="Arial" w:hAnsi="Arial" w:cs="Arial"/>
          <w:bCs/>
          <w:sz w:val="24"/>
          <w:szCs w:val="24"/>
        </w:rPr>
        <w:t>.</w:t>
      </w:r>
      <w:r w:rsidRPr="00A40EB9" w:rsidR="00137CAC">
        <w:rPr>
          <w:rFonts w:ascii="Arial" w:hAnsi="Arial" w:cs="Arial"/>
          <w:bCs/>
          <w:sz w:val="24"/>
          <w:szCs w:val="24"/>
        </w:rPr>
        <w:t xml:space="preserve"> Međutim,</w:t>
      </w:r>
      <w:r w:rsidRPr="00A40EB9" w:rsidR="007A760F">
        <w:rPr>
          <w:rFonts w:ascii="Arial" w:hAnsi="Arial" w:cs="Arial"/>
          <w:bCs/>
          <w:sz w:val="24"/>
          <w:szCs w:val="24"/>
        </w:rPr>
        <w:t xml:space="preserve"> </w:t>
      </w:r>
      <w:r w:rsidRPr="00A40EB9" w:rsidR="00137CAC">
        <w:rPr>
          <w:rFonts w:ascii="Arial" w:hAnsi="Arial" w:cs="Arial"/>
          <w:bCs/>
          <w:sz w:val="24"/>
          <w:szCs w:val="24"/>
        </w:rPr>
        <w:t>i</w:t>
      </w:r>
      <w:r w:rsidRPr="00A40EB9" w:rsidR="007A760F">
        <w:rPr>
          <w:rFonts w:ascii="Arial" w:hAnsi="Arial" w:cs="Arial"/>
          <w:bCs/>
          <w:sz w:val="24"/>
          <w:szCs w:val="24"/>
        </w:rPr>
        <w:t>z činjeničnog opisa djela navedenog u izreci pobijane presude ne proizlaze sva njegova zakonom propisana obilježja jer nedostaje naziv i odgovarajuće odredbe Uredbe Komisije (EZ) br. 1107/96 od 12. lipnja 1996. o registraciji oznaka zemljopisnog podrijetla i oznaka izvornosti u skladu s postupkom utvrđenim člankom 17. Uredbe Vijeća (EEZ) br. 2081/92, na temelju koje je naziv Gorgonzola</w:t>
      </w:r>
      <w:r w:rsidRPr="00A40EB9" w:rsidR="00137CAC">
        <w:rPr>
          <w:rFonts w:ascii="Arial" w:hAnsi="Arial" w:cs="Arial"/>
          <w:bCs/>
          <w:sz w:val="24"/>
          <w:szCs w:val="24"/>
        </w:rPr>
        <w:t xml:space="preserve"> i</w:t>
      </w:r>
      <w:r w:rsidRPr="00A40EB9" w:rsidR="007A760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Parmigiano</w:t>
      </w:r>
      <w:proofErr w:type="spellEnd"/>
      <w:r w:rsidRPr="00A40EB9" w:rsidR="00137CA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0EB9" w:rsidR="00137CAC">
        <w:rPr>
          <w:rFonts w:ascii="Arial" w:hAnsi="Arial" w:cs="Arial"/>
          <w:sz w:val="24"/>
          <w:szCs w:val="24"/>
        </w:rPr>
        <w:t>Reggiano</w:t>
      </w:r>
      <w:proofErr w:type="spellEnd"/>
      <w:r w:rsidRPr="00A40EB9" w:rsidR="00137CAC">
        <w:rPr>
          <w:rFonts w:ascii="Arial" w:hAnsi="Arial" w:cs="Arial"/>
          <w:bCs/>
          <w:sz w:val="24"/>
          <w:szCs w:val="24"/>
        </w:rPr>
        <w:t xml:space="preserve"> </w:t>
      </w:r>
      <w:r w:rsidRPr="00A40EB9" w:rsidR="007A760F">
        <w:rPr>
          <w:rFonts w:ascii="Arial" w:hAnsi="Arial" w:cs="Arial"/>
          <w:bCs/>
          <w:sz w:val="24"/>
          <w:szCs w:val="24"/>
        </w:rPr>
        <w:t>registriran kao zaštićena oznaka izvornosti (ZOI),</w:t>
      </w:r>
      <w:r w:rsidRPr="00A40EB9" w:rsidR="007A760F">
        <w:rPr>
          <w:rFonts w:ascii="Arial" w:hAnsi="Arial" w:cs="Arial"/>
          <w:sz w:val="24"/>
          <w:szCs w:val="24"/>
        </w:rPr>
        <w:t xml:space="preserve"> </w:t>
      </w:r>
      <w:r w:rsidRPr="00A40EB9" w:rsidR="007A760F">
        <w:rPr>
          <w:rFonts w:ascii="Arial" w:hAnsi="Arial" w:cs="Arial"/>
          <w:bCs/>
          <w:sz w:val="24"/>
          <w:szCs w:val="24"/>
        </w:rPr>
        <w:lastRenderedPageBreak/>
        <w:t>pa da bi se time u konkretnom slučaju radilo o korištenju registrirane zaštićene oznake izvornosti za proizvode koji nisu obuhvaćeni zaštitom.</w:t>
      </w:r>
    </w:p>
    <w:p w:rsidRPr="00A40EB9" w:rsidR="007A760F" w:rsidP="003E70CA" w:rsidRDefault="007A760F" w14:paraId="0DAE93BC" w14:textId="77777777">
      <w:pPr>
        <w:pStyle w:val="Bezproreda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Pr="00A40EB9" w:rsidR="007A760F" w:rsidP="003E70CA" w:rsidRDefault="00067C36" w14:paraId="7D665ED2" w14:textId="33E21A3A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A40EB9">
        <w:rPr>
          <w:rFonts w:ascii="Arial" w:hAnsi="Arial" w:cs="Arial"/>
          <w:bCs/>
          <w:sz w:val="24"/>
          <w:szCs w:val="24"/>
        </w:rPr>
        <w:t>9</w:t>
      </w:r>
      <w:r w:rsidRPr="00A40EB9" w:rsidR="007A760F">
        <w:rPr>
          <w:rFonts w:ascii="Arial" w:hAnsi="Arial" w:cs="Arial"/>
          <w:bCs/>
          <w:sz w:val="24"/>
          <w:szCs w:val="24"/>
        </w:rPr>
        <w:t>. Kako je pravno kvalificiranje prekršaja podvođenje odlučnih činjenica sadržanih u činjeničnom opisu pod biće odgovarajućeg prekršaja, to sve odlučne činjenice nužno moraju biti navedene isključivo u činjeničnom opisu prekršaja u izreci presude, jer u protivnom, u nedostatku nekog od konstitutivnih elemenata bića prekršaja u činjeničnom opisu, opisano djelo nije prekršaj, o čemu se radi u konkretnom slučaju, te navedeni nedostatak sadrži i optužni akt</w:t>
      </w:r>
      <w:r w:rsidR="00362159">
        <w:rPr>
          <w:rFonts w:ascii="Arial" w:hAnsi="Arial" w:cs="Arial"/>
          <w:bCs/>
          <w:sz w:val="24"/>
          <w:szCs w:val="24"/>
        </w:rPr>
        <w:t>.</w:t>
      </w:r>
      <w:r w:rsidRPr="00A40EB9" w:rsidR="007A760F">
        <w:rPr>
          <w:rFonts w:ascii="Arial" w:hAnsi="Arial" w:cs="Arial"/>
          <w:bCs/>
          <w:sz w:val="24"/>
          <w:szCs w:val="24"/>
        </w:rPr>
        <w:t xml:space="preserve"> </w:t>
      </w:r>
    </w:p>
    <w:p w:rsidRPr="00A40EB9" w:rsidR="007A760F" w:rsidP="003E70CA" w:rsidRDefault="007A760F" w14:paraId="5B50A216" w14:textId="77777777">
      <w:pPr>
        <w:pStyle w:val="Bezproreda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Pr="00A40EB9" w:rsidR="003B27ED" w:rsidP="003E70CA" w:rsidRDefault="007A760F" w14:paraId="3F671350" w14:textId="437EBD3D">
      <w:pPr>
        <w:pStyle w:val="Bezproreda"/>
        <w:jc w:val="both"/>
        <w:rPr>
          <w:rFonts w:ascii="Arial" w:hAnsi="Arial" w:cs="Arial"/>
          <w:color w:val="484848"/>
          <w:sz w:val="24"/>
          <w:szCs w:val="24"/>
          <w:shd w:val="clear" w:color="auto" w:fill="FFFFFF"/>
        </w:rPr>
      </w:pPr>
      <w:r w:rsidRPr="00A40EB9">
        <w:rPr>
          <w:rFonts w:ascii="Arial" w:hAnsi="Arial" w:cs="Arial"/>
          <w:bCs/>
          <w:sz w:val="24"/>
          <w:szCs w:val="24"/>
        </w:rPr>
        <w:t>1</w:t>
      </w:r>
      <w:r w:rsidRPr="00A40EB9" w:rsidR="00067C36">
        <w:rPr>
          <w:rFonts w:ascii="Arial" w:hAnsi="Arial" w:cs="Arial"/>
          <w:bCs/>
          <w:sz w:val="24"/>
          <w:szCs w:val="24"/>
        </w:rPr>
        <w:t>0</w:t>
      </w:r>
      <w:r w:rsidRPr="00A40EB9">
        <w:rPr>
          <w:rFonts w:ascii="Arial" w:hAnsi="Arial" w:cs="Arial"/>
          <w:bCs/>
          <w:sz w:val="24"/>
          <w:szCs w:val="24"/>
        </w:rPr>
        <w:t xml:space="preserve">. Slijedom navedenoga, kako iz izreke presude ne proizlaze sva bitna obilježja prekršaja iz članka </w:t>
      </w:r>
      <w:proofErr w:type="spellStart"/>
      <w:r w:rsidRPr="00A40EB9" w:rsidR="00137CAC">
        <w:rPr>
          <w:rFonts w:ascii="Arial" w:hAnsi="Arial" w:cs="Arial"/>
          <w:bCs/>
          <w:sz w:val="24"/>
          <w:szCs w:val="24"/>
        </w:rPr>
        <w:t>članka</w:t>
      </w:r>
      <w:proofErr w:type="spellEnd"/>
      <w:r w:rsidR="003E70CA">
        <w:rPr>
          <w:rFonts w:ascii="Arial" w:hAnsi="Arial" w:cs="Arial"/>
          <w:bCs/>
          <w:sz w:val="24"/>
          <w:szCs w:val="24"/>
        </w:rPr>
        <w:t xml:space="preserve"> </w:t>
      </w:r>
      <w:r w:rsidRPr="00A40EB9" w:rsidR="00137CAC">
        <w:rPr>
          <w:rFonts w:ascii="Arial" w:hAnsi="Arial" w:cs="Arial"/>
          <w:sz w:val="24"/>
          <w:szCs w:val="24"/>
        </w:rPr>
        <w:t>172. stavku 3. Zakona o poljoprivredi, vezano uz odredbe stavka 1. točke 25. istog članka Zakona</w:t>
      </w:r>
      <w:r w:rsidRPr="00A40EB9" w:rsidR="00137CAC">
        <w:rPr>
          <w:rFonts w:ascii="Arial" w:hAnsi="Arial" w:cs="Arial"/>
          <w:bCs/>
          <w:sz w:val="24"/>
          <w:szCs w:val="24"/>
        </w:rPr>
        <w:t xml:space="preserve"> </w:t>
      </w:r>
      <w:r w:rsidRPr="00A40EB9">
        <w:rPr>
          <w:rFonts w:ascii="Arial" w:hAnsi="Arial" w:cs="Arial"/>
          <w:bCs/>
          <w:sz w:val="24"/>
          <w:szCs w:val="24"/>
        </w:rPr>
        <w:t xml:space="preserve">, to je ovaj </w:t>
      </w:r>
      <w:r w:rsidRPr="00A40EB9" w:rsidR="00137CAC">
        <w:rPr>
          <w:rFonts w:ascii="Arial" w:hAnsi="Arial" w:cs="Arial"/>
          <w:bCs/>
          <w:sz w:val="24"/>
          <w:szCs w:val="24"/>
        </w:rPr>
        <w:t>S</w:t>
      </w:r>
      <w:r w:rsidRPr="00A40EB9">
        <w:rPr>
          <w:rFonts w:ascii="Arial" w:hAnsi="Arial" w:cs="Arial"/>
          <w:bCs/>
          <w:sz w:val="24"/>
          <w:szCs w:val="24"/>
        </w:rPr>
        <w:t xml:space="preserve">ud, u povodu žalbe </w:t>
      </w:r>
      <w:r w:rsidRPr="00A40EB9" w:rsidR="00137CAC">
        <w:rPr>
          <w:rFonts w:ascii="Arial" w:hAnsi="Arial" w:cs="Arial"/>
          <w:bCs/>
          <w:sz w:val="24"/>
          <w:szCs w:val="24"/>
        </w:rPr>
        <w:t>tužitelja</w:t>
      </w:r>
      <w:r w:rsidRPr="00A40EB9">
        <w:rPr>
          <w:rFonts w:ascii="Arial" w:hAnsi="Arial" w:cs="Arial"/>
          <w:bCs/>
          <w:sz w:val="24"/>
          <w:szCs w:val="24"/>
        </w:rPr>
        <w:t xml:space="preserve">, postupajući po službenoj dužnosti, </w:t>
      </w:r>
      <w:r w:rsidRPr="00A40EB9" w:rsidR="00067C36">
        <w:rPr>
          <w:rFonts w:ascii="Arial" w:hAnsi="Arial" w:cs="Arial"/>
          <w:bCs/>
          <w:sz w:val="24"/>
          <w:szCs w:val="24"/>
        </w:rPr>
        <w:t>p</w:t>
      </w:r>
      <w:r w:rsidRPr="00A40EB9" w:rsidR="00137CAC">
        <w:rPr>
          <w:rFonts w:ascii="Arial" w:hAnsi="Arial" w:cs="Arial"/>
          <w:bCs/>
          <w:sz w:val="24"/>
          <w:szCs w:val="24"/>
        </w:rPr>
        <w:t>otvrdio prvostupanjsku presudu je</w:t>
      </w:r>
      <w:r w:rsidRPr="00A40EB9" w:rsidR="00067C36">
        <w:rPr>
          <w:rFonts w:ascii="Arial" w:hAnsi="Arial" w:cs="Arial"/>
          <w:bCs/>
          <w:sz w:val="24"/>
          <w:szCs w:val="24"/>
        </w:rPr>
        <w:t>r</w:t>
      </w:r>
      <w:r w:rsidRPr="00A40EB9" w:rsidR="00137CAC">
        <w:rPr>
          <w:rFonts w:ascii="Arial" w:hAnsi="Arial" w:cs="Arial"/>
          <w:bCs/>
          <w:sz w:val="24"/>
          <w:szCs w:val="24"/>
        </w:rPr>
        <w:t xml:space="preserve"> djelo za koje se okrivljena tereti po propisu nije prekršaj ali ne iz razloga kao što se navodi u obrazloženju prvostupanjske presude već iz razloga navedenih u obrazloženju ove odluke</w:t>
      </w:r>
      <w:r w:rsidRPr="00A40EB9" w:rsidR="00067C36">
        <w:rPr>
          <w:rFonts w:ascii="Arial" w:hAnsi="Arial" w:cs="Arial"/>
          <w:bCs/>
          <w:sz w:val="24"/>
          <w:szCs w:val="24"/>
        </w:rPr>
        <w:t>.</w:t>
      </w:r>
    </w:p>
    <w:p w:rsidR="00A40EB9" w:rsidP="003E70CA" w:rsidRDefault="00A40EB9" w14:paraId="4FEFFB18" w14:textId="77777777">
      <w:pPr>
        <w:pStyle w:val="Uvuenotijeloteksta"/>
        <w:ind w:firstLine="0"/>
        <w:jc w:val="left"/>
        <w:rPr>
          <w:rFonts w:ascii="Arial" w:hAnsi="Arial" w:cs="Arial"/>
          <w:szCs w:val="24"/>
        </w:rPr>
      </w:pPr>
    </w:p>
    <w:p w:rsidRPr="00A40EB9" w:rsidR="00867371" w:rsidP="003E70CA" w:rsidRDefault="00846D92" w14:paraId="6CD77A66" w14:textId="1077687B">
      <w:pPr>
        <w:pStyle w:val="Uvuenotijeloteksta"/>
        <w:ind w:firstLine="0"/>
        <w:jc w:val="left"/>
        <w:rPr>
          <w:rFonts w:ascii="Arial" w:hAnsi="Arial" w:cs="Arial"/>
          <w:szCs w:val="24"/>
        </w:rPr>
      </w:pPr>
      <w:r w:rsidRPr="00A40EB9">
        <w:rPr>
          <w:rFonts w:ascii="Arial" w:hAnsi="Arial" w:cs="Arial"/>
          <w:bCs/>
          <w:szCs w:val="24"/>
        </w:rPr>
        <w:t>1</w:t>
      </w:r>
      <w:r w:rsidRPr="00A40EB9" w:rsidR="00067C36">
        <w:rPr>
          <w:rFonts w:ascii="Arial" w:hAnsi="Arial" w:cs="Arial"/>
          <w:bCs/>
          <w:szCs w:val="24"/>
        </w:rPr>
        <w:t>1</w:t>
      </w:r>
      <w:r w:rsidRPr="00A40EB9" w:rsidR="00867371">
        <w:rPr>
          <w:rFonts w:ascii="Arial" w:hAnsi="Arial" w:cs="Arial"/>
          <w:bCs/>
          <w:szCs w:val="24"/>
        </w:rPr>
        <w:t>. Slijedom navedenog valjalo je odlučiti kao u izreci ove presude.</w:t>
      </w:r>
    </w:p>
    <w:p w:rsidRPr="00A40EB9" w:rsidR="00962BD6" w:rsidP="003E70CA" w:rsidRDefault="00CB7FB5" w14:paraId="20653C21" w14:textId="44809B57">
      <w:pPr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         </w:t>
      </w:r>
    </w:p>
    <w:p w:rsidRPr="00A40EB9" w:rsidR="00FA4C77" w:rsidP="003E70CA" w:rsidRDefault="00962BD6" w14:paraId="66C0719D" w14:textId="2D5FA61B">
      <w:pPr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</w:t>
      </w:r>
      <w:r w:rsidRPr="00A40EB9" w:rsidR="00AB7E39">
        <w:rPr>
          <w:rFonts w:ascii="Arial" w:hAnsi="Arial" w:cs="Arial"/>
          <w:sz w:val="24"/>
          <w:szCs w:val="24"/>
        </w:rPr>
        <w:t xml:space="preserve">                                  </w:t>
      </w:r>
      <w:r w:rsidRPr="00A40EB9" w:rsidR="00752912">
        <w:rPr>
          <w:rFonts w:ascii="Arial" w:hAnsi="Arial" w:cs="Arial"/>
          <w:sz w:val="24"/>
          <w:szCs w:val="24"/>
        </w:rPr>
        <w:t>U Zagrebu</w:t>
      </w:r>
      <w:r w:rsidR="003E70CA">
        <w:rPr>
          <w:rFonts w:ascii="Arial" w:hAnsi="Arial" w:cs="Arial"/>
          <w:sz w:val="24"/>
          <w:szCs w:val="24"/>
        </w:rPr>
        <w:t xml:space="preserve"> 29. travnja 2026.</w:t>
      </w:r>
      <w:r w:rsidRPr="00A40EB9" w:rsidR="009E30A9">
        <w:rPr>
          <w:rFonts w:ascii="Arial" w:hAnsi="Arial" w:cs="Arial"/>
          <w:sz w:val="24"/>
          <w:szCs w:val="24"/>
        </w:rPr>
        <w:t xml:space="preserve"> </w:t>
      </w:r>
      <w:r w:rsidRPr="00A40EB9" w:rsidR="00862A61">
        <w:rPr>
          <w:rFonts w:ascii="Arial" w:hAnsi="Arial" w:cs="Arial"/>
          <w:sz w:val="24"/>
          <w:szCs w:val="24"/>
        </w:rPr>
        <w:t xml:space="preserve"> godine</w:t>
      </w:r>
    </w:p>
    <w:p w:rsidRPr="00A40EB9" w:rsidR="004B0137" w:rsidP="003E70CA" w:rsidRDefault="004B0137" w14:paraId="7FD373A4" w14:textId="77777777">
      <w:pPr>
        <w:rPr>
          <w:rFonts w:ascii="Arial" w:hAnsi="Arial" w:cs="Arial"/>
          <w:sz w:val="24"/>
          <w:szCs w:val="24"/>
        </w:rPr>
      </w:pPr>
    </w:p>
    <w:p w:rsidRPr="00A40EB9" w:rsidR="00B133E3" w:rsidP="003E70CA" w:rsidRDefault="00752912" w14:paraId="50420B67" w14:textId="23C2060F">
      <w:pPr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                             </w:t>
      </w:r>
    </w:p>
    <w:p w:rsidRPr="00A40EB9" w:rsidR="00752912" w:rsidP="003E70CA" w:rsidRDefault="00752912" w14:paraId="10BC6089" w14:textId="3429B7E7">
      <w:pPr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Zapisničar:                              </w:t>
      </w:r>
      <w:r w:rsidR="003E70CA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A40EB9" w:rsidR="00E77327">
        <w:rPr>
          <w:rFonts w:ascii="Arial" w:hAnsi="Arial" w:cs="Arial"/>
          <w:sz w:val="24"/>
          <w:szCs w:val="24"/>
        </w:rPr>
        <w:t>Predsjednik</w:t>
      </w:r>
      <w:r w:rsidRPr="00A40EB9">
        <w:rPr>
          <w:rFonts w:ascii="Arial" w:hAnsi="Arial" w:cs="Arial"/>
          <w:sz w:val="24"/>
          <w:szCs w:val="24"/>
        </w:rPr>
        <w:t xml:space="preserve"> vijeća</w:t>
      </w:r>
      <w:r w:rsidR="00A40EB9">
        <w:rPr>
          <w:rFonts w:ascii="Arial" w:hAnsi="Arial" w:cs="Arial"/>
          <w:sz w:val="24"/>
          <w:szCs w:val="24"/>
        </w:rPr>
        <w:t>:</w:t>
      </w:r>
    </w:p>
    <w:p w:rsidR="00A40EB9" w:rsidP="003E70CA" w:rsidRDefault="00752912" w14:paraId="41193FD7" w14:textId="77777777">
      <w:pPr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A40EB9" w:rsidR="00BB63A8">
        <w:rPr>
          <w:rFonts w:ascii="Arial" w:hAnsi="Arial" w:cs="Arial"/>
          <w:sz w:val="24"/>
          <w:szCs w:val="24"/>
        </w:rPr>
        <w:t xml:space="preserve"> </w:t>
      </w:r>
      <w:r w:rsidRPr="00A40EB9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Pr="00A40EB9" w:rsidR="00752912" w:rsidP="003E70CA" w:rsidRDefault="00E77327" w14:paraId="3F5E0745" w14:textId="42A6984C">
      <w:pPr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Željko </w:t>
      </w:r>
      <w:proofErr w:type="spellStart"/>
      <w:r w:rsidRPr="00A40EB9">
        <w:rPr>
          <w:rFonts w:ascii="Arial" w:hAnsi="Arial" w:cs="Arial"/>
          <w:sz w:val="24"/>
          <w:szCs w:val="24"/>
        </w:rPr>
        <w:t>Kudrić</w:t>
      </w:r>
      <w:r w:rsidR="003E70CA">
        <w:rPr>
          <w:rFonts w:ascii="Arial" w:hAnsi="Arial" w:cs="Arial"/>
          <w:sz w:val="24"/>
          <w:szCs w:val="24"/>
        </w:rPr>
        <w:t>,v.r</w:t>
      </w:r>
      <w:proofErr w:type="spellEnd"/>
      <w:r w:rsidR="003E70CA">
        <w:rPr>
          <w:rFonts w:ascii="Arial" w:hAnsi="Arial" w:cs="Arial"/>
          <w:sz w:val="24"/>
          <w:szCs w:val="24"/>
        </w:rPr>
        <w:t>.</w:t>
      </w:r>
      <w:r w:rsidRPr="00A40EB9" w:rsidR="00BB63A8">
        <w:rPr>
          <w:rFonts w:ascii="Arial" w:hAnsi="Arial" w:cs="Arial"/>
          <w:sz w:val="24"/>
          <w:szCs w:val="24"/>
        </w:rPr>
        <w:t xml:space="preserve"> </w:t>
      </w:r>
      <w:r w:rsidRPr="00A40EB9" w:rsidR="00003012">
        <w:rPr>
          <w:rFonts w:ascii="Arial" w:hAnsi="Arial" w:cs="Arial"/>
          <w:sz w:val="24"/>
          <w:szCs w:val="24"/>
        </w:rPr>
        <w:t xml:space="preserve">        </w:t>
      </w:r>
      <w:r w:rsidRPr="00A40EB9" w:rsidR="00EF4616">
        <w:rPr>
          <w:rFonts w:ascii="Arial" w:hAnsi="Arial" w:cs="Arial"/>
          <w:sz w:val="24"/>
          <w:szCs w:val="24"/>
        </w:rPr>
        <w:t xml:space="preserve">        </w:t>
      </w:r>
      <w:r w:rsidRPr="00A40EB9" w:rsidR="00F56C7E">
        <w:rPr>
          <w:rFonts w:ascii="Arial" w:hAnsi="Arial" w:cs="Arial"/>
          <w:sz w:val="24"/>
          <w:szCs w:val="24"/>
        </w:rPr>
        <w:t xml:space="preserve"> </w:t>
      </w:r>
      <w:r w:rsidRPr="00A40EB9" w:rsidR="00BB63A8">
        <w:rPr>
          <w:rFonts w:ascii="Arial" w:hAnsi="Arial" w:cs="Arial"/>
          <w:sz w:val="24"/>
          <w:szCs w:val="24"/>
        </w:rPr>
        <w:t xml:space="preserve">          </w:t>
      </w:r>
      <w:r w:rsidR="003E70CA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Pr="00A40EB9">
        <w:rPr>
          <w:rFonts w:ascii="Arial" w:hAnsi="Arial" w:cs="Arial"/>
          <w:sz w:val="24"/>
          <w:szCs w:val="24"/>
        </w:rPr>
        <w:t xml:space="preserve">Mario </w:t>
      </w:r>
      <w:proofErr w:type="spellStart"/>
      <w:r w:rsidRPr="00A40EB9">
        <w:rPr>
          <w:rFonts w:ascii="Arial" w:hAnsi="Arial" w:cs="Arial"/>
          <w:sz w:val="24"/>
          <w:szCs w:val="24"/>
        </w:rPr>
        <w:t>Soljačić</w:t>
      </w:r>
      <w:r w:rsidR="003E70CA">
        <w:rPr>
          <w:rFonts w:ascii="Arial" w:hAnsi="Arial" w:cs="Arial"/>
          <w:sz w:val="24"/>
          <w:szCs w:val="24"/>
        </w:rPr>
        <w:t>,v.r</w:t>
      </w:r>
      <w:proofErr w:type="spellEnd"/>
      <w:r w:rsidR="003E70CA">
        <w:rPr>
          <w:rFonts w:ascii="Arial" w:hAnsi="Arial" w:cs="Arial"/>
          <w:sz w:val="24"/>
          <w:szCs w:val="24"/>
        </w:rPr>
        <w:t>.</w:t>
      </w:r>
    </w:p>
    <w:p w:rsidRPr="00A40EB9" w:rsidR="00B133E3" w:rsidP="003E70CA" w:rsidRDefault="00752912" w14:paraId="2103FFCC" w14:textId="3565F703">
      <w:pPr>
        <w:ind w:firstLine="720"/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 xml:space="preserve">             </w:t>
      </w:r>
    </w:p>
    <w:p w:rsidRPr="00A40EB9" w:rsidR="00752912" w:rsidP="003E70CA" w:rsidRDefault="00CC26CF" w14:paraId="068553E9" w14:textId="77777777">
      <w:pPr>
        <w:ind w:firstLine="720"/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sz w:val="24"/>
          <w:szCs w:val="24"/>
        </w:rPr>
        <w:t>Presuda</w:t>
      </w:r>
      <w:r w:rsidRPr="00A40EB9" w:rsidR="00ED00B4">
        <w:rPr>
          <w:rFonts w:ascii="Arial" w:hAnsi="Arial" w:cs="Arial"/>
          <w:sz w:val="24"/>
          <w:szCs w:val="24"/>
        </w:rPr>
        <w:t xml:space="preserve"> </w:t>
      </w:r>
      <w:r w:rsidRPr="00A40EB9" w:rsidR="00752912">
        <w:rPr>
          <w:rFonts w:ascii="Arial" w:hAnsi="Arial" w:cs="Arial"/>
          <w:sz w:val="24"/>
          <w:szCs w:val="24"/>
        </w:rPr>
        <w:t xml:space="preserve"> se dostavlja</w:t>
      </w:r>
      <w:r w:rsidRPr="00A40EB9" w:rsidR="00542AB5">
        <w:rPr>
          <w:rFonts w:ascii="Arial" w:hAnsi="Arial" w:eastAsia="Arial Unicode MS" w:cs="Arial"/>
          <w:sz w:val="24"/>
          <w:szCs w:val="24"/>
        </w:rPr>
        <w:t xml:space="preserve"> </w:t>
      </w:r>
      <w:r w:rsidRPr="00A40EB9" w:rsidR="001353EB">
        <w:rPr>
          <w:rFonts w:ascii="Arial" w:hAnsi="Arial" w:eastAsia="Arial Unicode MS" w:cs="Arial"/>
          <w:sz w:val="24"/>
          <w:szCs w:val="24"/>
        </w:rPr>
        <w:t>Općinskom</w:t>
      </w:r>
      <w:r w:rsidRPr="00A40EB9">
        <w:rPr>
          <w:rFonts w:ascii="Arial" w:hAnsi="Arial" w:eastAsia="Arial Unicode MS" w:cs="Arial"/>
          <w:sz w:val="24"/>
          <w:szCs w:val="24"/>
        </w:rPr>
        <w:t xml:space="preserve"> prekršajnom</w:t>
      </w:r>
      <w:r w:rsidRPr="00A40EB9" w:rsidR="001353EB">
        <w:rPr>
          <w:rFonts w:ascii="Arial" w:hAnsi="Arial" w:eastAsia="Arial Unicode MS" w:cs="Arial"/>
          <w:sz w:val="24"/>
          <w:szCs w:val="24"/>
        </w:rPr>
        <w:t xml:space="preserve"> sudu u </w:t>
      </w:r>
      <w:r w:rsidRPr="00A40EB9">
        <w:rPr>
          <w:rFonts w:ascii="Arial" w:hAnsi="Arial" w:eastAsia="Arial Unicode MS" w:cs="Arial"/>
          <w:sz w:val="24"/>
          <w:szCs w:val="24"/>
        </w:rPr>
        <w:t>Splitu</w:t>
      </w:r>
      <w:r w:rsidRPr="00A40EB9" w:rsidR="00724E87">
        <w:rPr>
          <w:rFonts w:ascii="Arial" w:hAnsi="Arial" w:cs="Arial"/>
          <w:sz w:val="24"/>
          <w:szCs w:val="24"/>
        </w:rPr>
        <w:t xml:space="preserve"> </w:t>
      </w:r>
      <w:r w:rsidRPr="00A40EB9" w:rsidR="001353EB">
        <w:rPr>
          <w:rFonts w:ascii="Arial" w:hAnsi="Arial" w:cs="Arial"/>
          <w:sz w:val="24"/>
          <w:szCs w:val="24"/>
        </w:rPr>
        <w:t xml:space="preserve">u </w:t>
      </w:r>
      <w:r w:rsidRPr="00A40EB9" w:rsidR="003514BA">
        <w:rPr>
          <w:rFonts w:ascii="Arial" w:hAnsi="Arial" w:cs="Arial"/>
          <w:sz w:val="24"/>
          <w:szCs w:val="24"/>
        </w:rPr>
        <w:t>4</w:t>
      </w:r>
      <w:r w:rsidRPr="00A40EB9" w:rsidR="007529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0EB9" w:rsidR="00752912">
        <w:rPr>
          <w:rFonts w:ascii="Arial" w:hAnsi="Arial" w:cs="Arial"/>
          <w:sz w:val="24"/>
          <w:szCs w:val="24"/>
        </w:rPr>
        <w:t>ot</w:t>
      </w:r>
      <w:r w:rsidRPr="00A40EB9" w:rsidR="00B3079A">
        <w:rPr>
          <w:rFonts w:ascii="Arial" w:hAnsi="Arial" w:cs="Arial"/>
          <w:sz w:val="24"/>
          <w:szCs w:val="24"/>
        </w:rPr>
        <w:t>pravka</w:t>
      </w:r>
      <w:proofErr w:type="spellEnd"/>
      <w:r w:rsidRPr="00A40EB9" w:rsidR="00B3079A">
        <w:rPr>
          <w:rFonts w:ascii="Arial" w:hAnsi="Arial" w:cs="Arial"/>
          <w:sz w:val="24"/>
          <w:szCs w:val="24"/>
        </w:rPr>
        <w:t xml:space="preserve">: </w:t>
      </w:r>
      <w:r w:rsidRPr="00A40EB9" w:rsidR="00BA2087">
        <w:rPr>
          <w:rFonts w:ascii="Arial" w:hAnsi="Arial" w:cs="Arial"/>
          <w:sz w:val="24"/>
          <w:szCs w:val="24"/>
        </w:rPr>
        <w:t>za</w:t>
      </w:r>
      <w:r w:rsidRPr="00A40EB9" w:rsidR="00C23F6F">
        <w:rPr>
          <w:rFonts w:ascii="Arial" w:hAnsi="Arial" w:cs="Arial"/>
          <w:sz w:val="24"/>
          <w:szCs w:val="24"/>
        </w:rPr>
        <w:t xml:space="preserve"> spis, </w:t>
      </w:r>
      <w:r w:rsidRPr="00A40EB9" w:rsidR="006E72B9">
        <w:rPr>
          <w:rFonts w:ascii="Arial" w:hAnsi="Arial" w:cs="Arial"/>
          <w:sz w:val="24"/>
          <w:szCs w:val="24"/>
        </w:rPr>
        <w:t xml:space="preserve"> okrivljenik</w:t>
      </w:r>
      <w:r w:rsidRPr="00A40EB9">
        <w:rPr>
          <w:rFonts w:ascii="Arial" w:hAnsi="Arial" w:cs="Arial"/>
          <w:sz w:val="24"/>
          <w:szCs w:val="24"/>
        </w:rPr>
        <w:t>a</w:t>
      </w:r>
      <w:r w:rsidRPr="00A40EB9" w:rsidR="00724E87">
        <w:rPr>
          <w:rFonts w:ascii="Arial" w:hAnsi="Arial" w:cs="Arial"/>
          <w:sz w:val="24"/>
          <w:szCs w:val="24"/>
        </w:rPr>
        <w:t xml:space="preserve"> </w:t>
      </w:r>
      <w:r w:rsidRPr="00A40EB9" w:rsidR="00FC7CCA">
        <w:rPr>
          <w:rFonts w:ascii="Arial" w:hAnsi="Arial" w:cs="Arial"/>
          <w:sz w:val="24"/>
          <w:szCs w:val="24"/>
        </w:rPr>
        <w:t xml:space="preserve"> </w:t>
      </w:r>
      <w:r w:rsidRPr="00A40EB9" w:rsidR="00F56C7E">
        <w:rPr>
          <w:rFonts w:ascii="Arial" w:hAnsi="Arial" w:cs="Arial"/>
          <w:sz w:val="24"/>
          <w:szCs w:val="24"/>
        </w:rPr>
        <w:t xml:space="preserve"> i tužitelj</w:t>
      </w:r>
      <w:r w:rsidRPr="00A40EB9" w:rsidR="00FA4C77">
        <w:rPr>
          <w:rFonts w:ascii="Arial" w:hAnsi="Arial" w:cs="Arial"/>
          <w:sz w:val="24"/>
          <w:szCs w:val="24"/>
        </w:rPr>
        <w:t>a</w:t>
      </w:r>
      <w:r w:rsidRPr="00A40EB9" w:rsidR="00752912">
        <w:rPr>
          <w:rFonts w:ascii="Arial" w:hAnsi="Arial" w:cs="Arial"/>
          <w:sz w:val="24"/>
          <w:szCs w:val="24"/>
        </w:rPr>
        <w:t>.</w:t>
      </w:r>
    </w:p>
    <w:p w:rsidRPr="00A40EB9" w:rsidR="00752912" w:rsidP="003E70CA" w:rsidRDefault="00752912" w14:paraId="43F0BC6E" w14:textId="77777777">
      <w:pPr>
        <w:rPr>
          <w:rFonts w:ascii="Arial" w:hAnsi="Arial" w:cs="Arial"/>
          <w:sz w:val="24"/>
          <w:szCs w:val="24"/>
        </w:rPr>
      </w:pPr>
    </w:p>
    <w:p w:rsidRPr="00A40EB9" w:rsidR="00A40EB9" w:rsidP="003E70CA" w:rsidRDefault="00A40EB9" w14:paraId="485F40CE" w14:textId="77777777">
      <w:pPr>
        <w:ind w:left="2880" w:firstLine="72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A40EB9">
        <w:rPr>
          <w:rFonts w:ascii="Arial" w:hAnsi="Arial" w:cs="Arial"/>
          <w:bCs/>
          <w:sz w:val="24"/>
          <w:szCs w:val="24"/>
        </w:rPr>
        <w:t xml:space="preserve">Za točnost </w:t>
      </w:r>
      <w:proofErr w:type="spellStart"/>
      <w:r w:rsidRPr="00A40EB9">
        <w:rPr>
          <w:rFonts w:ascii="Arial" w:hAnsi="Arial" w:cs="Arial"/>
          <w:bCs/>
          <w:sz w:val="24"/>
          <w:szCs w:val="24"/>
        </w:rPr>
        <w:t>otpravka</w:t>
      </w:r>
      <w:proofErr w:type="spellEnd"/>
      <w:r w:rsidRPr="00A40EB9">
        <w:rPr>
          <w:rFonts w:ascii="Arial" w:hAnsi="Arial" w:cs="Arial"/>
          <w:bCs/>
          <w:sz w:val="24"/>
          <w:szCs w:val="24"/>
        </w:rPr>
        <w:t xml:space="preserve"> - ovlašteni službenik</w:t>
      </w:r>
    </w:p>
    <w:p w:rsidRPr="00A40EB9" w:rsidR="00A40EB9" w:rsidP="003E70CA" w:rsidRDefault="00A40EB9" w14:paraId="0945F71B" w14:textId="10A91900">
      <w:pPr>
        <w:ind w:left="2880" w:firstLine="72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</w:t>
      </w:r>
      <w:r w:rsidRPr="00A40EB9">
        <w:rPr>
          <w:rFonts w:ascii="Arial" w:hAnsi="Arial" w:cs="Arial"/>
          <w:bCs/>
          <w:sz w:val="24"/>
          <w:szCs w:val="24"/>
        </w:rPr>
        <w:t>Upraviteljica zajedničke sudske pisarnice:</w:t>
      </w:r>
    </w:p>
    <w:p w:rsidRPr="00A40EB9" w:rsidR="00B133E3" w:rsidP="003E70CA" w:rsidRDefault="00A40EB9" w14:paraId="24A039E6" w14:textId="00E81CBE">
      <w:pPr>
        <w:ind w:left="2880" w:firstLine="720"/>
        <w:jc w:val="center"/>
        <w:rPr>
          <w:rFonts w:ascii="Arial" w:hAnsi="Arial" w:cs="Arial"/>
          <w:sz w:val="24"/>
          <w:szCs w:val="24"/>
        </w:rPr>
      </w:pPr>
      <w:r w:rsidRPr="00A40EB9">
        <w:rPr>
          <w:rFonts w:ascii="Arial" w:hAnsi="Arial" w:cs="Arial"/>
          <w:bCs/>
          <w:sz w:val="24"/>
          <w:szCs w:val="24"/>
        </w:rPr>
        <w:t>Edita Vrkljan</w:t>
      </w:r>
    </w:p>
    <w:p w:rsidRPr="00A40EB9" w:rsidR="00AD2A0E" w:rsidP="003E70CA" w:rsidRDefault="00AD2A0E" w14:paraId="1FC0E58F" w14:textId="77777777">
      <w:pPr>
        <w:rPr>
          <w:rFonts w:ascii="Arial" w:hAnsi="Arial" w:cs="Arial"/>
          <w:sz w:val="24"/>
          <w:szCs w:val="24"/>
        </w:rPr>
      </w:pPr>
    </w:p>
    <w:p w:rsidRPr="00A40EB9" w:rsidR="00752912" w:rsidP="003E70CA" w:rsidRDefault="00752912" w14:paraId="4633665B" w14:textId="77777777">
      <w:pPr>
        <w:rPr>
          <w:rFonts w:ascii="Arial" w:hAnsi="Arial" w:cs="Arial"/>
          <w:sz w:val="24"/>
          <w:szCs w:val="24"/>
        </w:rPr>
      </w:pPr>
    </w:p>
    <w:sectPr w:rsidRPr="00A40EB9" w:rsidR="00752912" w:rsidSect="00A40EB9">
      <w:headerReference w:type="default" r:id="rId10"/>
      <w:pgSz w:w="11906" w:h="16838" w:code="9"/>
      <w:pgMar w:top="1418" w:right="1418" w:bottom="1418" w:left="1418" w:header="1134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73C9" w:rsidRDefault="00E673C9" w14:paraId="32F144D3" w14:textId="77777777">
      <w:r>
        <w:separator/>
      </w:r>
    </w:p>
  </w:endnote>
  <w:endnote w:type="continuationSeparator" w:id="0">
    <w:p w:rsidR="00E673C9" w:rsidRDefault="00E673C9" w14:paraId="6D60BEF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73C9" w:rsidRDefault="00E673C9" w14:paraId="48EC27EE" w14:textId="77777777">
      <w:r>
        <w:separator/>
      </w:r>
    </w:p>
  </w:footnote>
  <w:footnote w:type="continuationSeparator" w:id="0">
    <w:p w:rsidR="00E673C9" w:rsidRDefault="00E673C9" w14:paraId="65714D0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40EB9" w:rsidR="00752912" w:rsidRDefault="00752912" w14:paraId="4732F164" w14:textId="77777777">
    <w:pPr>
      <w:pStyle w:val="Zaglavlje"/>
      <w:rPr>
        <w:rFonts w:ascii="Arial" w:hAnsi="Arial" w:cs="Arial"/>
        <w:sz w:val="24"/>
        <w:szCs w:val="24"/>
      </w:rPr>
    </w:pPr>
    <w:r>
      <w:rPr>
        <w:snapToGrid w:val="false"/>
        <w:lang w:eastAsia="en-US"/>
      </w:rPr>
      <w:tab/>
    </w:r>
    <w:r w:rsidRPr="00A40EB9">
      <w:rPr>
        <w:rFonts w:ascii="Arial" w:hAnsi="Arial" w:cs="Arial"/>
        <w:snapToGrid w:val="false"/>
        <w:sz w:val="24"/>
        <w:szCs w:val="24"/>
        <w:lang w:eastAsia="en-US"/>
      </w:rPr>
      <w:t xml:space="preserve">- </w:t>
    </w:r>
    <w:r w:rsidRPr="00A40EB9">
      <w:rPr>
        <w:rFonts w:ascii="Arial" w:hAnsi="Arial" w:cs="Arial"/>
        <w:snapToGrid w:val="false"/>
        <w:sz w:val="24"/>
        <w:szCs w:val="24"/>
        <w:lang w:eastAsia="en-US"/>
      </w:rPr>
      <w:fldChar w:fldCharType="begin"/>
    </w:r>
    <w:r w:rsidRPr="00A40EB9">
      <w:rPr>
        <w:rFonts w:ascii="Arial" w:hAnsi="Arial" w:cs="Arial"/>
        <w:snapToGrid w:val="false"/>
        <w:sz w:val="24"/>
        <w:szCs w:val="24"/>
        <w:lang w:eastAsia="en-US"/>
      </w:rPr>
      <w:instrText xml:space="preserve"> PAGE </w:instrText>
    </w:r>
    <w:r w:rsidRPr="00A40EB9">
      <w:rPr>
        <w:rFonts w:ascii="Arial" w:hAnsi="Arial" w:cs="Arial"/>
        <w:snapToGrid w:val="false"/>
        <w:sz w:val="24"/>
        <w:szCs w:val="24"/>
        <w:lang w:eastAsia="en-US"/>
      </w:rPr>
      <w:fldChar w:fldCharType="separate"/>
    </w:r>
    <w:r w:rsidRPr="00A40EB9" w:rsidR="00AB7E39">
      <w:rPr>
        <w:rFonts w:ascii="Arial" w:hAnsi="Arial" w:cs="Arial"/>
        <w:noProof/>
        <w:snapToGrid w:val="false"/>
        <w:sz w:val="24"/>
        <w:szCs w:val="24"/>
        <w:lang w:eastAsia="en-US"/>
      </w:rPr>
      <w:t>3</w:t>
    </w:r>
    <w:r w:rsidRPr="00A40EB9">
      <w:rPr>
        <w:rFonts w:ascii="Arial" w:hAnsi="Arial" w:cs="Arial"/>
        <w:snapToGrid w:val="false"/>
        <w:sz w:val="24"/>
        <w:szCs w:val="24"/>
        <w:lang w:eastAsia="en-US"/>
      </w:rPr>
      <w:fldChar w:fldCharType="end"/>
    </w:r>
    <w:r w:rsidRPr="00A40EB9">
      <w:rPr>
        <w:rFonts w:ascii="Arial" w:hAnsi="Arial" w:cs="Arial"/>
        <w:snapToGrid w:val="false"/>
        <w:sz w:val="24"/>
        <w:szCs w:val="24"/>
        <w:lang w:eastAsia="en-US"/>
      </w:rPr>
      <w:t xml:space="preserve"> -</w:t>
    </w:r>
  </w:p>
  <w:p w:rsidRPr="00A40EB9" w:rsidR="00752912" w:rsidRDefault="00A40EB9" w14:paraId="086357B5" w14:textId="39D8999E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Broj:</w:t>
    </w:r>
    <w:r w:rsidRPr="00A40EB9" w:rsidR="00E77327">
      <w:rPr>
        <w:rFonts w:ascii="Arial" w:hAnsi="Arial" w:cs="Arial"/>
        <w:sz w:val="24"/>
        <w:szCs w:val="24"/>
      </w:rPr>
      <w:t>Ppž-</w:t>
    </w:r>
    <w:r w:rsidRPr="00A40EB9" w:rsidR="00CC26CF">
      <w:rPr>
        <w:rFonts w:ascii="Arial" w:hAnsi="Arial" w:cs="Arial"/>
        <w:sz w:val="24"/>
        <w:szCs w:val="24"/>
      </w:rPr>
      <w:t>3162</w:t>
    </w:r>
    <w:r w:rsidRPr="00A40EB9" w:rsidR="00E77327">
      <w:rPr>
        <w:rFonts w:ascii="Arial" w:hAnsi="Arial" w:cs="Arial"/>
        <w:sz w:val="24"/>
        <w:szCs w:val="24"/>
      </w:rPr>
      <w:t>/202</w:t>
    </w:r>
    <w:r w:rsidRPr="00A40EB9" w:rsidR="00CC26CF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35AAD"/>
    <w:multiLevelType w:val="hybridMultilevel"/>
    <w:tmpl w:val="28C678AC"/>
    <w:lvl w:ilvl="0" w:tplc="8C38DAB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A75B9"/>
    <w:multiLevelType w:val="hybridMultilevel"/>
    <w:tmpl w:val="ACD4D0B2"/>
    <w:lvl w:ilvl="0" w:tplc="A684B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2BD3911"/>
    <w:multiLevelType w:val="hybridMultilevel"/>
    <w:tmpl w:val="84620946"/>
    <w:lvl w:ilvl="0" w:tplc="E93C39FA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">
    <w:nsid w:val="64196CD3"/>
    <w:multiLevelType w:val="multilevel"/>
    <w:tmpl w:val="28C678A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embedSystemFonts/>
  <w:proofState w:spelling="clean" w:grammar="clean"/>
  <w:stylePaneFormatFilter w:val="3F01"/>
  <w:doNotTrackMoves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5BC2"/>
    <w:rsid w:val="00003012"/>
    <w:rsid w:val="000048FB"/>
    <w:rsid w:val="00005AC8"/>
    <w:rsid w:val="00012855"/>
    <w:rsid w:val="0003797C"/>
    <w:rsid w:val="000575DA"/>
    <w:rsid w:val="00067C36"/>
    <w:rsid w:val="000932AA"/>
    <w:rsid w:val="000A161A"/>
    <w:rsid w:val="000B02EB"/>
    <w:rsid w:val="000D0035"/>
    <w:rsid w:val="000D41A8"/>
    <w:rsid w:val="000E1B82"/>
    <w:rsid w:val="000E35B7"/>
    <w:rsid w:val="000E7B1D"/>
    <w:rsid w:val="000F0BC2"/>
    <w:rsid w:val="0010233A"/>
    <w:rsid w:val="00103155"/>
    <w:rsid w:val="00107049"/>
    <w:rsid w:val="00122E59"/>
    <w:rsid w:val="00130808"/>
    <w:rsid w:val="001353EB"/>
    <w:rsid w:val="00137CAC"/>
    <w:rsid w:val="0014604F"/>
    <w:rsid w:val="001461C5"/>
    <w:rsid w:val="00157531"/>
    <w:rsid w:val="00174BA8"/>
    <w:rsid w:val="001A2B75"/>
    <w:rsid w:val="001B5F83"/>
    <w:rsid w:val="001B642F"/>
    <w:rsid w:val="001B7D33"/>
    <w:rsid w:val="001C4BF7"/>
    <w:rsid w:val="001D0178"/>
    <w:rsid w:val="001F31D6"/>
    <w:rsid w:val="001F339D"/>
    <w:rsid w:val="001F799A"/>
    <w:rsid w:val="002029C9"/>
    <w:rsid w:val="00216A4A"/>
    <w:rsid w:val="002331E4"/>
    <w:rsid w:val="00234FFB"/>
    <w:rsid w:val="00235461"/>
    <w:rsid w:val="00244177"/>
    <w:rsid w:val="002643EC"/>
    <w:rsid w:val="00275DD0"/>
    <w:rsid w:val="00276DA7"/>
    <w:rsid w:val="002856E8"/>
    <w:rsid w:val="002A3B91"/>
    <w:rsid w:val="002D166B"/>
    <w:rsid w:val="002D2934"/>
    <w:rsid w:val="002D3AC8"/>
    <w:rsid w:val="002E3B5E"/>
    <w:rsid w:val="002F0100"/>
    <w:rsid w:val="002F0C76"/>
    <w:rsid w:val="002F5069"/>
    <w:rsid w:val="002F508A"/>
    <w:rsid w:val="00303858"/>
    <w:rsid w:val="00323C01"/>
    <w:rsid w:val="00330F31"/>
    <w:rsid w:val="00331AEC"/>
    <w:rsid w:val="003514BA"/>
    <w:rsid w:val="00362159"/>
    <w:rsid w:val="00364EA9"/>
    <w:rsid w:val="00366338"/>
    <w:rsid w:val="00373B6F"/>
    <w:rsid w:val="00383D3E"/>
    <w:rsid w:val="00396070"/>
    <w:rsid w:val="003A0755"/>
    <w:rsid w:val="003B27ED"/>
    <w:rsid w:val="003C78D9"/>
    <w:rsid w:val="003E0321"/>
    <w:rsid w:val="003E70CA"/>
    <w:rsid w:val="003F22AF"/>
    <w:rsid w:val="003F65BD"/>
    <w:rsid w:val="003F6A9A"/>
    <w:rsid w:val="003F6EC9"/>
    <w:rsid w:val="004043E4"/>
    <w:rsid w:val="00411D95"/>
    <w:rsid w:val="004314AE"/>
    <w:rsid w:val="00445B31"/>
    <w:rsid w:val="004476AC"/>
    <w:rsid w:val="0045517F"/>
    <w:rsid w:val="00455674"/>
    <w:rsid w:val="004632C2"/>
    <w:rsid w:val="004761F1"/>
    <w:rsid w:val="004769F8"/>
    <w:rsid w:val="00480B3E"/>
    <w:rsid w:val="00481931"/>
    <w:rsid w:val="00497B2A"/>
    <w:rsid w:val="004B0137"/>
    <w:rsid w:val="004C0A31"/>
    <w:rsid w:val="004C33DC"/>
    <w:rsid w:val="004C4473"/>
    <w:rsid w:val="004D13B2"/>
    <w:rsid w:val="004D2165"/>
    <w:rsid w:val="004F124C"/>
    <w:rsid w:val="004F2A06"/>
    <w:rsid w:val="004F4700"/>
    <w:rsid w:val="004F4ADF"/>
    <w:rsid w:val="004F6E7D"/>
    <w:rsid w:val="00503E6B"/>
    <w:rsid w:val="00504F40"/>
    <w:rsid w:val="00511840"/>
    <w:rsid w:val="0051346D"/>
    <w:rsid w:val="005222A8"/>
    <w:rsid w:val="005269A8"/>
    <w:rsid w:val="00542AB5"/>
    <w:rsid w:val="00547BBA"/>
    <w:rsid w:val="00570854"/>
    <w:rsid w:val="0057155E"/>
    <w:rsid w:val="00575FA4"/>
    <w:rsid w:val="00582F24"/>
    <w:rsid w:val="0059626E"/>
    <w:rsid w:val="005963A9"/>
    <w:rsid w:val="005B4C00"/>
    <w:rsid w:val="005F08B6"/>
    <w:rsid w:val="006036A5"/>
    <w:rsid w:val="00607A88"/>
    <w:rsid w:val="00620D59"/>
    <w:rsid w:val="00626678"/>
    <w:rsid w:val="0063300C"/>
    <w:rsid w:val="0063746B"/>
    <w:rsid w:val="006422FF"/>
    <w:rsid w:val="006526C3"/>
    <w:rsid w:val="00652734"/>
    <w:rsid w:val="00654F97"/>
    <w:rsid w:val="00661A7F"/>
    <w:rsid w:val="00661CF6"/>
    <w:rsid w:val="006635D1"/>
    <w:rsid w:val="00676907"/>
    <w:rsid w:val="006776D0"/>
    <w:rsid w:val="006A695E"/>
    <w:rsid w:val="006B35A6"/>
    <w:rsid w:val="006D7A60"/>
    <w:rsid w:val="006E0E45"/>
    <w:rsid w:val="006E1DCF"/>
    <w:rsid w:val="006E3C73"/>
    <w:rsid w:val="006E72B9"/>
    <w:rsid w:val="006F3E42"/>
    <w:rsid w:val="00716FFF"/>
    <w:rsid w:val="0072307B"/>
    <w:rsid w:val="00724E87"/>
    <w:rsid w:val="00752912"/>
    <w:rsid w:val="007656B0"/>
    <w:rsid w:val="007717C1"/>
    <w:rsid w:val="00775388"/>
    <w:rsid w:val="007858A4"/>
    <w:rsid w:val="00790937"/>
    <w:rsid w:val="007912F8"/>
    <w:rsid w:val="007922FF"/>
    <w:rsid w:val="00796555"/>
    <w:rsid w:val="007A0985"/>
    <w:rsid w:val="007A760F"/>
    <w:rsid w:val="007B1075"/>
    <w:rsid w:val="007B5B2C"/>
    <w:rsid w:val="007C45A8"/>
    <w:rsid w:val="007E01C6"/>
    <w:rsid w:val="007F6A95"/>
    <w:rsid w:val="0080004F"/>
    <w:rsid w:val="008012AE"/>
    <w:rsid w:val="0080530E"/>
    <w:rsid w:val="0083303B"/>
    <w:rsid w:val="00841F26"/>
    <w:rsid w:val="0084414B"/>
    <w:rsid w:val="00846A7D"/>
    <w:rsid w:val="00846D92"/>
    <w:rsid w:val="00851EC6"/>
    <w:rsid w:val="00862A61"/>
    <w:rsid w:val="00867371"/>
    <w:rsid w:val="00877F68"/>
    <w:rsid w:val="008812F6"/>
    <w:rsid w:val="00890BF8"/>
    <w:rsid w:val="008C4EEF"/>
    <w:rsid w:val="008D26D0"/>
    <w:rsid w:val="008E0CCA"/>
    <w:rsid w:val="008E15F7"/>
    <w:rsid w:val="008E44B7"/>
    <w:rsid w:val="008E532A"/>
    <w:rsid w:val="008E7AD8"/>
    <w:rsid w:val="008F3AE5"/>
    <w:rsid w:val="008F4DC6"/>
    <w:rsid w:val="008F5E60"/>
    <w:rsid w:val="008F7FA6"/>
    <w:rsid w:val="00933706"/>
    <w:rsid w:val="00946C2E"/>
    <w:rsid w:val="00947269"/>
    <w:rsid w:val="00962BD6"/>
    <w:rsid w:val="00966165"/>
    <w:rsid w:val="0097451A"/>
    <w:rsid w:val="009776F8"/>
    <w:rsid w:val="00992FA7"/>
    <w:rsid w:val="009B0490"/>
    <w:rsid w:val="009B6018"/>
    <w:rsid w:val="009C375F"/>
    <w:rsid w:val="009C5812"/>
    <w:rsid w:val="009C66B5"/>
    <w:rsid w:val="009E30A9"/>
    <w:rsid w:val="009F2BC5"/>
    <w:rsid w:val="00A277D2"/>
    <w:rsid w:val="00A40EB9"/>
    <w:rsid w:val="00A44A05"/>
    <w:rsid w:val="00A44C90"/>
    <w:rsid w:val="00A50111"/>
    <w:rsid w:val="00A51EBB"/>
    <w:rsid w:val="00A5227D"/>
    <w:rsid w:val="00A6088C"/>
    <w:rsid w:val="00A677A5"/>
    <w:rsid w:val="00A95BC2"/>
    <w:rsid w:val="00A97268"/>
    <w:rsid w:val="00AB24A1"/>
    <w:rsid w:val="00AB7E39"/>
    <w:rsid w:val="00AD2A0E"/>
    <w:rsid w:val="00AE2A30"/>
    <w:rsid w:val="00B00A6C"/>
    <w:rsid w:val="00B133E3"/>
    <w:rsid w:val="00B137F9"/>
    <w:rsid w:val="00B3079A"/>
    <w:rsid w:val="00B314DB"/>
    <w:rsid w:val="00B375A6"/>
    <w:rsid w:val="00B37C3A"/>
    <w:rsid w:val="00B47CCA"/>
    <w:rsid w:val="00B5616E"/>
    <w:rsid w:val="00B65911"/>
    <w:rsid w:val="00B80C03"/>
    <w:rsid w:val="00B86264"/>
    <w:rsid w:val="00B9727B"/>
    <w:rsid w:val="00BA2087"/>
    <w:rsid w:val="00BB63A8"/>
    <w:rsid w:val="00BE38E0"/>
    <w:rsid w:val="00BE6416"/>
    <w:rsid w:val="00BF63D6"/>
    <w:rsid w:val="00C02D82"/>
    <w:rsid w:val="00C05F90"/>
    <w:rsid w:val="00C13FD8"/>
    <w:rsid w:val="00C23F6F"/>
    <w:rsid w:val="00C30E06"/>
    <w:rsid w:val="00C30F9A"/>
    <w:rsid w:val="00C36F34"/>
    <w:rsid w:val="00C37F2E"/>
    <w:rsid w:val="00C4041A"/>
    <w:rsid w:val="00C46B83"/>
    <w:rsid w:val="00C54032"/>
    <w:rsid w:val="00C67D22"/>
    <w:rsid w:val="00C74E6E"/>
    <w:rsid w:val="00C768B3"/>
    <w:rsid w:val="00C86038"/>
    <w:rsid w:val="00C92791"/>
    <w:rsid w:val="00C9440A"/>
    <w:rsid w:val="00C9745E"/>
    <w:rsid w:val="00CA5D87"/>
    <w:rsid w:val="00CB5AC7"/>
    <w:rsid w:val="00CB6EDC"/>
    <w:rsid w:val="00CB7FB5"/>
    <w:rsid w:val="00CC26CF"/>
    <w:rsid w:val="00CC58A5"/>
    <w:rsid w:val="00CC6A22"/>
    <w:rsid w:val="00CC7329"/>
    <w:rsid w:val="00CD38AC"/>
    <w:rsid w:val="00CF4242"/>
    <w:rsid w:val="00D0240B"/>
    <w:rsid w:val="00D037BE"/>
    <w:rsid w:val="00D07502"/>
    <w:rsid w:val="00D143A7"/>
    <w:rsid w:val="00D1494A"/>
    <w:rsid w:val="00D218AD"/>
    <w:rsid w:val="00D243AC"/>
    <w:rsid w:val="00D30E40"/>
    <w:rsid w:val="00D35F6A"/>
    <w:rsid w:val="00D606DD"/>
    <w:rsid w:val="00D711AE"/>
    <w:rsid w:val="00DC0A02"/>
    <w:rsid w:val="00DC5AD1"/>
    <w:rsid w:val="00DD4B3C"/>
    <w:rsid w:val="00DE43D4"/>
    <w:rsid w:val="00DF74AF"/>
    <w:rsid w:val="00E06147"/>
    <w:rsid w:val="00E123B1"/>
    <w:rsid w:val="00E12A58"/>
    <w:rsid w:val="00E13987"/>
    <w:rsid w:val="00E13E9A"/>
    <w:rsid w:val="00E14CF5"/>
    <w:rsid w:val="00E278C3"/>
    <w:rsid w:val="00E30045"/>
    <w:rsid w:val="00E34112"/>
    <w:rsid w:val="00E640D5"/>
    <w:rsid w:val="00E673C9"/>
    <w:rsid w:val="00E67584"/>
    <w:rsid w:val="00E72A4C"/>
    <w:rsid w:val="00E77327"/>
    <w:rsid w:val="00E81780"/>
    <w:rsid w:val="00EB63F3"/>
    <w:rsid w:val="00EB69A8"/>
    <w:rsid w:val="00EB6C0A"/>
    <w:rsid w:val="00EB75CC"/>
    <w:rsid w:val="00EC3EC9"/>
    <w:rsid w:val="00ED00B4"/>
    <w:rsid w:val="00ED15B6"/>
    <w:rsid w:val="00EE7286"/>
    <w:rsid w:val="00EF4616"/>
    <w:rsid w:val="00F21854"/>
    <w:rsid w:val="00F35CD7"/>
    <w:rsid w:val="00F425C5"/>
    <w:rsid w:val="00F51133"/>
    <w:rsid w:val="00F534F9"/>
    <w:rsid w:val="00F55562"/>
    <w:rsid w:val="00F56C7E"/>
    <w:rsid w:val="00F57F69"/>
    <w:rsid w:val="00F675C6"/>
    <w:rsid w:val="00F90694"/>
    <w:rsid w:val="00FA1E64"/>
    <w:rsid w:val="00FA4C77"/>
    <w:rsid w:val="00FA4D0D"/>
    <w:rsid w:val="00FB05E8"/>
    <w:rsid w:val="00FB0885"/>
    <w:rsid w:val="00FC7CCA"/>
    <w:rsid w:val="00FD3FAD"/>
    <w:rsid w:val="00FD5816"/>
    <w:rsid w:val="00FD6A59"/>
    <w:rsid w:val="00FE2F0C"/>
    <w:rsid w:val="00FE4747"/>
    <w:rsid w:val="00FE4BEA"/>
    <w:rsid w:val="00FF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891406A"/>
  <w15:docId w15:val="{7F2E11B6-6B79-46F4-9D4C-5ABFD2E9885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pPr>
      <w:ind w:firstLine="720"/>
      <w:jc w:val="both"/>
    </w:pPr>
    <w:rPr>
      <w:sz w:val="24"/>
    </w:rPr>
  </w:style>
  <w:style w:type="paragraph" w:styleId="Tijeloteksta-uvlaka2">
    <w:name w:val="Body Text Indent 2"/>
    <w:aliases w:val="  uvlaka 2"/>
    <w:basedOn w:val="Normal"/>
    <w:pPr>
      <w:ind w:firstLine="720"/>
      <w:jc w:val="both"/>
    </w:pPr>
    <w:rPr>
      <w:b/>
      <w:bCs/>
      <w:sz w:val="24"/>
    </w:rPr>
  </w:style>
  <w:style w:type="paragraph" w:styleId="Tijeloteksta">
    <w:name w:val="Body Text"/>
    <w:basedOn w:val="Normal"/>
    <w:rsid w:val="00F55562"/>
    <w:pPr>
      <w:spacing w:after="120"/>
    </w:pPr>
  </w:style>
  <w:style w:type="paragraph" w:styleId="clanak" w:customStyle="true">
    <w:name w:val="clanak"/>
    <w:basedOn w:val="Normal"/>
    <w:rsid w:val="004D2165"/>
    <w:pPr>
      <w:spacing w:before="100" w:beforeAutospacing="true" w:after="100" w:afterAutospacing="true"/>
      <w:jc w:val="center"/>
    </w:pPr>
    <w:rPr>
      <w:sz w:val="24"/>
      <w:szCs w:val="24"/>
    </w:rPr>
  </w:style>
  <w:style w:type="paragraph" w:styleId="t-9-8" w:customStyle="true">
    <w:name w:val="t-9-8"/>
    <w:basedOn w:val="Normal"/>
    <w:rsid w:val="004D2165"/>
    <w:pPr>
      <w:spacing w:before="100" w:beforeAutospacing="true" w:after="100" w:afterAutospacing="true"/>
    </w:pPr>
    <w:rPr>
      <w:sz w:val="24"/>
      <w:szCs w:val="24"/>
    </w:rPr>
  </w:style>
  <w:style w:type="paragraph" w:styleId="StandardWeb">
    <w:name w:val="Normal (Web)"/>
    <w:basedOn w:val="Normal"/>
    <w:rsid w:val="00BF63D6"/>
    <w:pPr>
      <w:spacing w:before="100" w:beforeAutospacing="true" w:after="100" w:afterAutospacing="true"/>
    </w:pPr>
    <w:rPr>
      <w:sz w:val="24"/>
      <w:szCs w:val="24"/>
    </w:rPr>
  </w:style>
  <w:style w:type="paragraph" w:styleId="Bezproreda">
    <w:name w:val="No Spacing"/>
    <w:uiPriority w:val="1"/>
    <w:qFormat/>
    <w:rsid w:val="0010233A"/>
    <w:pPr>
      <w:suppressAutoHyphens/>
    </w:pPr>
    <w:rPr>
      <w:lang w:eastAsia="ar-SA"/>
    </w:rPr>
  </w:style>
  <w:style w:type="paragraph" w:styleId="Default" w:customStyle="true">
    <w:name w:val="Default"/>
    <w:rsid w:val="00EB69A8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6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544875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8638679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163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981994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26997906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369457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19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551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473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073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535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73C911AA-B9F1-42E3-AC25-91F25BE3CC0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Ured za gubljenje vremena</properties:Company>
  <properties:Pages>3</properties:Pages>
  <properties:Words>1220</properties:Words>
  <properties:Characters>6956</properties:Characters>
  <properties:Lines>57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 </vt:lpstr>
    </vt:vector>
  </properties:TitlesOfParts>
  <properties:LinksUpToDate>false</properties:LinksUpToDate>
  <properties:CharactersWithSpaces>8160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2026-04-30T08:22:00Z</dcterms:created>
  <dc:creator>553Y6C1</dc:creator>
  <cp:keywords/>
  <cp:lastModifiedBy>Snježana Vidoš</cp:lastModifiedBy>
  <cp:lastPrinted>2025-02-27T14:12:00Z</cp:lastPrinted>
  <dcterms:modified xmlns:xsi="http://www.w3.org/2001/XMLSchema-instance" xsi:type="dcterms:W3CDTF">2026-04-30T08:22:00Z</dcterms:modified>
  <cp:revision>2</cp:revision>
  <dc:subject/>
  <dc:title>  </dc:title>
</cp:coreProperties>
</file>